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5" Type="http://schemas.microsoft.com/office/2020/02/relationships/classificationlabels" Target="docMetadata/LabelInfo.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69CE2C" w14:textId="44E5EAA2" w:rsidR="004B3ECC" w:rsidRPr="004B576B" w:rsidRDefault="006569C1" w:rsidP="006569C1">
      <w:pPr>
        <w:pStyle w:val="p2"/>
        <w:jc w:val="right"/>
        <w:rPr>
          <w:rFonts w:ascii="Aptos" w:hAnsi="Aptos" w:cstheme="minorBidi"/>
          <w:i/>
          <w:iCs/>
          <w:sz w:val="22"/>
          <w:szCs w:val="22"/>
          <w:lang w:val="en-GB" w:eastAsia="en-US"/>
        </w:rPr>
      </w:pPr>
      <w:r w:rsidRPr="004B576B">
        <w:rPr>
          <w:rFonts w:ascii="Aptos" w:hAnsi="Aptos" w:cstheme="minorBidi"/>
          <w:i/>
          <w:iCs/>
          <w:sz w:val="22"/>
          <w:szCs w:val="22"/>
          <w:lang w:val="en-GB" w:eastAsia="en-US"/>
        </w:rPr>
        <w:t>For immediate release</w:t>
      </w:r>
    </w:p>
    <w:p w14:paraId="67921786" w14:textId="57E629EA" w:rsidR="006569C1" w:rsidRPr="004B576B" w:rsidRDefault="00E07A32" w:rsidP="006569C1">
      <w:pPr>
        <w:pStyle w:val="p2"/>
        <w:jc w:val="right"/>
        <w:rPr>
          <w:rFonts w:ascii="Aptos" w:hAnsi="Aptos" w:cstheme="minorBidi"/>
          <w:i/>
          <w:iCs/>
          <w:sz w:val="22"/>
          <w:szCs w:val="22"/>
          <w:lang w:val="en-GB" w:eastAsia="en-US"/>
        </w:rPr>
      </w:pPr>
      <w:r w:rsidRPr="004B576B">
        <w:rPr>
          <w:rFonts w:ascii="Aptos" w:hAnsi="Aptos" w:cstheme="minorBidi"/>
          <w:i/>
          <w:iCs/>
          <w:sz w:val="22"/>
          <w:szCs w:val="22"/>
          <w:lang w:val="en-GB" w:eastAsia="en-US"/>
        </w:rPr>
        <w:t>5 September 2025</w:t>
      </w:r>
    </w:p>
    <w:p w14:paraId="3D28BF46" w14:textId="77777777" w:rsidR="006569C1" w:rsidRPr="004B576B" w:rsidRDefault="006569C1" w:rsidP="004B3ECC">
      <w:pPr>
        <w:pStyle w:val="p2"/>
        <w:jc w:val="center"/>
        <w:rPr>
          <w:rFonts w:ascii="Aptos" w:hAnsi="Aptos" w:cstheme="minorBidi"/>
          <w:b/>
          <w:bCs/>
          <w:sz w:val="22"/>
          <w:szCs w:val="22"/>
          <w:lang w:val="en-GB" w:eastAsia="en-US"/>
        </w:rPr>
      </w:pPr>
    </w:p>
    <w:p w14:paraId="03014BD0" w14:textId="77777777" w:rsidR="006569C1" w:rsidRPr="004B576B" w:rsidRDefault="006569C1" w:rsidP="004B3ECC">
      <w:pPr>
        <w:pStyle w:val="p2"/>
        <w:jc w:val="center"/>
        <w:rPr>
          <w:rFonts w:ascii="Aptos" w:hAnsi="Aptos" w:cstheme="minorBidi"/>
          <w:b/>
          <w:bCs/>
          <w:sz w:val="22"/>
          <w:szCs w:val="22"/>
          <w:lang w:val="en-GB" w:eastAsia="en-US"/>
        </w:rPr>
      </w:pPr>
    </w:p>
    <w:p w14:paraId="353E105D" w14:textId="73DE531D" w:rsidR="003F56F0" w:rsidRPr="004B576B" w:rsidRDefault="00FC03E3" w:rsidP="00830084">
      <w:pPr>
        <w:pStyle w:val="p2"/>
        <w:jc w:val="both"/>
        <w:rPr>
          <w:rFonts w:ascii="Aptos" w:hAnsi="Aptos" w:cstheme="minorBidi"/>
          <w:b/>
          <w:bCs/>
          <w:sz w:val="22"/>
          <w:szCs w:val="22"/>
          <w:lang w:val="en-GB" w:eastAsia="en-US"/>
        </w:rPr>
      </w:pPr>
      <w:r w:rsidRPr="004B576B">
        <w:rPr>
          <w:rFonts w:ascii="Aptos" w:hAnsi="Aptos" w:cstheme="minorBidi"/>
          <w:b/>
          <w:bCs/>
          <w:sz w:val="22"/>
          <w:szCs w:val="22"/>
          <w:lang w:val="en-GB" w:eastAsia="en-US"/>
        </w:rPr>
        <w:t xml:space="preserve">LUX VIDE BECOMES FIRST </w:t>
      </w:r>
      <w:r w:rsidR="00011D39">
        <w:rPr>
          <w:rFonts w:ascii="Aptos" w:hAnsi="Aptos" w:cstheme="minorBidi"/>
          <w:b/>
          <w:bCs/>
          <w:sz w:val="22"/>
          <w:szCs w:val="22"/>
          <w:lang w:val="en-GB" w:eastAsia="en-US"/>
        </w:rPr>
        <w:t>AUDIOVISUAL</w:t>
      </w:r>
      <w:r w:rsidRPr="004B576B">
        <w:rPr>
          <w:rFonts w:ascii="Aptos" w:hAnsi="Aptos" w:cstheme="minorBidi"/>
          <w:b/>
          <w:bCs/>
          <w:sz w:val="22"/>
          <w:szCs w:val="22"/>
          <w:lang w:val="en-GB" w:eastAsia="en-US"/>
        </w:rPr>
        <w:t xml:space="preserve"> PRODUCTION COMPANY TO EARN FIA </w:t>
      </w:r>
      <w:r w:rsidR="0060158B">
        <w:rPr>
          <w:rFonts w:ascii="Aptos" w:hAnsi="Aptos" w:cstheme="minorBidi"/>
          <w:b/>
          <w:bCs/>
          <w:sz w:val="22"/>
          <w:szCs w:val="22"/>
          <w:lang w:val="en-GB" w:eastAsia="en-US"/>
        </w:rPr>
        <w:t>ROAD SAFETY INDEX 3-STAR RATING</w:t>
      </w:r>
      <w:r w:rsidRPr="004B576B">
        <w:rPr>
          <w:rFonts w:ascii="Aptos" w:hAnsi="Aptos" w:cstheme="minorBidi"/>
          <w:b/>
          <w:bCs/>
          <w:sz w:val="22"/>
          <w:szCs w:val="22"/>
          <w:lang w:val="en-GB" w:eastAsia="en-US"/>
        </w:rPr>
        <w:t xml:space="preserve"> WITH SUPPORT FROM ACI</w:t>
      </w:r>
    </w:p>
    <w:p w14:paraId="04D3BF95" w14:textId="102066CD" w:rsidR="007A20F4" w:rsidRPr="007A20F4" w:rsidRDefault="00AB178D" w:rsidP="007A20F4">
      <w:pPr>
        <w:numPr>
          <w:ilvl w:val="0"/>
          <w:numId w:val="30"/>
        </w:numPr>
        <w:spacing w:before="100" w:beforeAutospacing="1" w:after="100" w:afterAutospacing="1"/>
        <w:jc w:val="both"/>
        <w:rPr>
          <w:rFonts w:ascii="Aptos" w:hAnsi="Aptos"/>
          <w:sz w:val="22"/>
          <w:szCs w:val="22"/>
          <w:lang w:val="en-GB"/>
        </w:rPr>
      </w:pPr>
      <w:r w:rsidRPr="00AB178D">
        <w:rPr>
          <w:rFonts w:ascii="Aptos" w:hAnsi="Aptos"/>
          <w:sz w:val="22"/>
          <w:szCs w:val="22"/>
          <w:lang w:val="en-GB"/>
        </w:rPr>
        <w:t>The FIA</w:t>
      </w:r>
      <w:r w:rsidR="007A20F4">
        <w:rPr>
          <w:rFonts w:ascii="Aptos" w:hAnsi="Aptos"/>
          <w:sz w:val="22"/>
          <w:szCs w:val="22"/>
          <w:lang w:val="en-GB"/>
        </w:rPr>
        <w:t xml:space="preserve"> Road Safety Index helps </w:t>
      </w:r>
      <w:r w:rsidRPr="00AB178D">
        <w:rPr>
          <w:rFonts w:ascii="Aptos" w:hAnsi="Aptos"/>
          <w:sz w:val="22"/>
          <w:szCs w:val="22"/>
          <w:lang w:val="en-GB"/>
        </w:rPr>
        <w:t xml:space="preserve">companies assess their </w:t>
      </w:r>
      <w:r w:rsidR="007A20F4">
        <w:rPr>
          <w:rFonts w:ascii="Aptos" w:hAnsi="Aptos"/>
          <w:sz w:val="22"/>
          <w:szCs w:val="22"/>
          <w:lang w:val="en-GB"/>
        </w:rPr>
        <w:t xml:space="preserve">road </w:t>
      </w:r>
      <w:r w:rsidRPr="00AB178D">
        <w:rPr>
          <w:rFonts w:ascii="Aptos" w:hAnsi="Aptos"/>
          <w:sz w:val="22"/>
          <w:szCs w:val="22"/>
          <w:lang w:val="en-GB"/>
        </w:rPr>
        <w:t>safety footprint, track progress, and make improvements</w:t>
      </w:r>
      <w:r w:rsidR="007A20F4">
        <w:rPr>
          <w:rFonts w:ascii="Aptos" w:hAnsi="Aptos"/>
          <w:sz w:val="22"/>
          <w:szCs w:val="22"/>
          <w:lang w:val="en-GB"/>
        </w:rPr>
        <w:t>.</w:t>
      </w:r>
    </w:p>
    <w:p w14:paraId="49AE60B4" w14:textId="4FCAFEEB" w:rsidR="00AB178D" w:rsidRPr="00AB178D" w:rsidRDefault="00AB178D" w:rsidP="007A20F4">
      <w:pPr>
        <w:numPr>
          <w:ilvl w:val="0"/>
          <w:numId w:val="30"/>
        </w:numPr>
        <w:spacing w:before="100" w:beforeAutospacing="1" w:after="100" w:afterAutospacing="1"/>
        <w:jc w:val="both"/>
        <w:rPr>
          <w:rFonts w:ascii="Aptos" w:hAnsi="Aptos"/>
          <w:sz w:val="22"/>
          <w:szCs w:val="22"/>
          <w:lang w:val="en-GB"/>
        </w:rPr>
      </w:pPr>
      <w:r w:rsidRPr="00AB178D">
        <w:rPr>
          <w:rFonts w:ascii="Aptos" w:hAnsi="Aptos"/>
          <w:sz w:val="22"/>
          <w:szCs w:val="22"/>
          <w:lang w:val="en-GB"/>
        </w:rPr>
        <w:t>Lux Vide has been supported by FIA Member, the Automobile Club d'Italia (ACI) in their achievement of this 3-star rating</w:t>
      </w:r>
      <w:r w:rsidR="00BD391D">
        <w:rPr>
          <w:rFonts w:ascii="Aptos" w:hAnsi="Aptos"/>
          <w:sz w:val="22"/>
          <w:szCs w:val="22"/>
          <w:lang w:val="en-GB"/>
        </w:rPr>
        <w:t>.</w:t>
      </w:r>
    </w:p>
    <w:p w14:paraId="4E9539FB" w14:textId="77777777" w:rsidR="00FC03E3" w:rsidRPr="004B576B" w:rsidRDefault="00FC03E3" w:rsidP="00830084">
      <w:pPr>
        <w:pStyle w:val="p2"/>
        <w:jc w:val="both"/>
        <w:rPr>
          <w:rFonts w:ascii="Aptos" w:hAnsi="Aptos" w:cstheme="minorBidi"/>
          <w:b/>
          <w:sz w:val="22"/>
          <w:szCs w:val="22"/>
          <w:lang w:val="en-GB" w:eastAsia="en-US"/>
        </w:rPr>
      </w:pPr>
    </w:p>
    <w:p w14:paraId="04B6DA97" w14:textId="5A030244" w:rsidR="000F06C1" w:rsidRPr="004B576B" w:rsidRDefault="000F06C1" w:rsidP="00AD359A">
      <w:pPr>
        <w:jc w:val="both"/>
        <w:rPr>
          <w:rFonts w:ascii="Aptos" w:hAnsi="Aptos"/>
          <w:sz w:val="22"/>
          <w:szCs w:val="22"/>
          <w:lang w:val="en-GB"/>
        </w:rPr>
      </w:pPr>
      <w:r w:rsidRPr="004B576B">
        <w:rPr>
          <w:rFonts w:ascii="Aptos" w:hAnsi="Aptos"/>
          <w:sz w:val="22"/>
          <w:szCs w:val="22"/>
          <w:lang w:val="en-GB"/>
        </w:rPr>
        <w:t xml:space="preserve">The Fédération Internationale de l'Automobile (FIA), the global governing body for motor sport and the federation for mobility organisations worldwide, has awarded </w:t>
      </w:r>
      <w:r w:rsidR="00C31476" w:rsidRPr="004B576B">
        <w:rPr>
          <w:rFonts w:ascii="Aptos" w:hAnsi="Aptos"/>
          <w:sz w:val="22"/>
          <w:szCs w:val="22"/>
          <w:lang w:val="en-GB"/>
        </w:rPr>
        <w:t>Lux Vi</w:t>
      </w:r>
      <w:r w:rsidR="00640446">
        <w:rPr>
          <w:rFonts w:ascii="Aptos" w:hAnsi="Aptos"/>
          <w:sz w:val="22"/>
          <w:szCs w:val="22"/>
          <w:lang w:val="en-GB"/>
        </w:rPr>
        <w:t>de – one of Italy’s leading audiovisual</w:t>
      </w:r>
      <w:r w:rsidR="00C31476" w:rsidRPr="004B576B">
        <w:rPr>
          <w:rFonts w:ascii="Aptos" w:hAnsi="Aptos"/>
          <w:sz w:val="22"/>
          <w:szCs w:val="22"/>
          <w:lang w:val="en-GB"/>
        </w:rPr>
        <w:t xml:space="preserve"> production companies </w:t>
      </w:r>
      <w:r w:rsidR="00AD359A" w:rsidRPr="004B576B">
        <w:rPr>
          <w:rFonts w:ascii="Aptos" w:hAnsi="Aptos"/>
          <w:sz w:val="22"/>
          <w:szCs w:val="22"/>
          <w:lang w:val="en-GB"/>
        </w:rPr>
        <w:t xml:space="preserve">– a 3-star rating under </w:t>
      </w:r>
      <w:r w:rsidRPr="004B576B">
        <w:rPr>
          <w:rFonts w:ascii="Aptos" w:hAnsi="Aptos"/>
          <w:sz w:val="22"/>
          <w:szCs w:val="22"/>
          <w:lang w:val="en-GB"/>
        </w:rPr>
        <w:t>the FIA Road Safety Index</w:t>
      </w:r>
      <w:r w:rsidR="00AD359A" w:rsidRPr="004B576B">
        <w:rPr>
          <w:rFonts w:ascii="Aptos" w:hAnsi="Aptos"/>
          <w:sz w:val="22"/>
          <w:szCs w:val="22"/>
          <w:lang w:val="en-GB"/>
        </w:rPr>
        <w:t>.</w:t>
      </w:r>
    </w:p>
    <w:p w14:paraId="34602518" w14:textId="77777777" w:rsidR="00AD359A" w:rsidRPr="004B576B" w:rsidRDefault="00AD359A" w:rsidP="00AD359A">
      <w:pPr>
        <w:jc w:val="both"/>
        <w:rPr>
          <w:rFonts w:ascii="Aptos" w:hAnsi="Aptos"/>
          <w:sz w:val="22"/>
          <w:szCs w:val="22"/>
          <w:lang w:val="en-GB"/>
        </w:rPr>
      </w:pPr>
    </w:p>
    <w:p w14:paraId="114157B4" w14:textId="1982A482" w:rsidR="00EA1EF8" w:rsidRPr="004B576B" w:rsidRDefault="000F06C1" w:rsidP="000F06C1">
      <w:pPr>
        <w:jc w:val="both"/>
        <w:rPr>
          <w:rFonts w:ascii="Aptos" w:hAnsi="Aptos"/>
          <w:sz w:val="22"/>
          <w:szCs w:val="22"/>
          <w:lang w:val="en-GB"/>
        </w:rPr>
      </w:pPr>
      <w:r w:rsidRPr="004B576B">
        <w:rPr>
          <w:rFonts w:ascii="Aptos" w:hAnsi="Aptos"/>
          <w:sz w:val="22"/>
          <w:szCs w:val="22"/>
          <w:lang w:val="en-GB"/>
        </w:rPr>
        <w:t xml:space="preserve">Work-related crashes are a major health and occupational </w:t>
      </w:r>
      <w:r w:rsidR="00EA1EF8" w:rsidRPr="004B576B">
        <w:rPr>
          <w:rFonts w:ascii="Aptos" w:hAnsi="Aptos"/>
          <w:sz w:val="22"/>
          <w:szCs w:val="22"/>
          <w:lang w:val="en-GB"/>
        </w:rPr>
        <w:t>risk</w:t>
      </w:r>
      <w:r w:rsidRPr="004B576B">
        <w:rPr>
          <w:rFonts w:ascii="Aptos" w:hAnsi="Aptos"/>
          <w:sz w:val="22"/>
          <w:szCs w:val="22"/>
          <w:lang w:val="en-GB"/>
        </w:rPr>
        <w:t xml:space="preserve">. </w:t>
      </w:r>
      <w:r w:rsidR="00EA1EF8" w:rsidRPr="004B576B">
        <w:rPr>
          <w:rFonts w:ascii="Aptos" w:hAnsi="Aptos"/>
          <w:sz w:val="22"/>
          <w:szCs w:val="22"/>
          <w:lang w:val="en-GB"/>
        </w:rPr>
        <w:t>Through</w:t>
      </w:r>
      <w:r w:rsidRPr="004B576B">
        <w:rPr>
          <w:rFonts w:ascii="Aptos" w:hAnsi="Aptos"/>
          <w:sz w:val="22"/>
          <w:szCs w:val="22"/>
          <w:lang w:val="en-GB"/>
        </w:rPr>
        <w:t xml:space="preserve"> the FIA Road Safety Index, the FIA is </w:t>
      </w:r>
      <w:r w:rsidR="00EA1EF8" w:rsidRPr="004B576B">
        <w:rPr>
          <w:rFonts w:ascii="Aptos" w:hAnsi="Aptos"/>
          <w:sz w:val="22"/>
          <w:szCs w:val="22"/>
          <w:lang w:val="en-GB"/>
        </w:rPr>
        <w:t xml:space="preserve">helping companies save lives at scale by assessing their road safety footprint, implementing targeted improvements, and tracking measurable progress across operations and supply chains. </w:t>
      </w:r>
    </w:p>
    <w:p w14:paraId="1772359A" w14:textId="77777777" w:rsidR="00EA1EF8" w:rsidRPr="004B576B" w:rsidRDefault="00EA1EF8" w:rsidP="000F06C1">
      <w:pPr>
        <w:jc w:val="both"/>
        <w:rPr>
          <w:rFonts w:ascii="Aptos" w:hAnsi="Aptos"/>
          <w:sz w:val="22"/>
          <w:szCs w:val="22"/>
          <w:lang w:val="en-GB"/>
        </w:rPr>
      </w:pPr>
    </w:p>
    <w:p w14:paraId="1155727B" w14:textId="382F26D8" w:rsidR="00EA1EF8" w:rsidRPr="004B576B" w:rsidRDefault="00EA1EF8" w:rsidP="000F06C1">
      <w:pPr>
        <w:jc w:val="both"/>
        <w:rPr>
          <w:rFonts w:ascii="Aptos" w:hAnsi="Aptos"/>
          <w:sz w:val="22"/>
          <w:szCs w:val="22"/>
          <w:lang w:val="en-GB"/>
        </w:rPr>
      </w:pPr>
      <w:r w:rsidRPr="004B576B">
        <w:rPr>
          <w:rFonts w:ascii="Aptos" w:hAnsi="Aptos"/>
          <w:sz w:val="22"/>
          <w:szCs w:val="22"/>
          <w:lang w:val="en-GB"/>
        </w:rPr>
        <w:t>Achieving a 3-star rating reflects a company’s strong commitment to reducing crashes, fostering safe behaviour, and driving lasting positive change.</w:t>
      </w:r>
    </w:p>
    <w:p w14:paraId="0B9742D2" w14:textId="77777777" w:rsidR="000F06C1" w:rsidRPr="004B576B" w:rsidRDefault="000F06C1" w:rsidP="000F06C1">
      <w:pPr>
        <w:jc w:val="both"/>
        <w:rPr>
          <w:rFonts w:ascii="Aptos" w:hAnsi="Aptos"/>
          <w:sz w:val="22"/>
          <w:szCs w:val="22"/>
          <w:lang w:val="en-GB"/>
        </w:rPr>
      </w:pPr>
    </w:p>
    <w:p w14:paraId="0E7046B8" w14:textId="0827B53E" w:rsidR="000F06C1" w:rsidRPr="004B576B" w:rsidRDefault="000F06C1" w:rsidP="000F06C1">
      <w:pPr>
        <w:jc w:val="both"/>
        <w:rPr>
          <w:rFonts w:ascii="Aptos" w:hAnsi="Aptos"/>
          <w:sz w:val="22"/>
          <w:szCs w:val="22"/>
          <w:lang w:val="en-GB"/>
        </w:rPr>
      </w:pPr>
      <w:r w:rsidRPr="004B576B">
        <w:rPr>
          <w:rFonts w:ascii="Aptos" w:hAnsi="Aptos"/>
          <w:sz w:val="22"/>
          <w:szCs w:val="22"/>
          <w:lang w:val="en-GB"/>
        </w:rPr>
        <w:t xml:space="preserve">Lux Vide is the first </w:t>
      </w:r>
      <w:r w:rsidR="00011D39">
        <w:rPr>
          <w:rFonts w:ascii="Aptos" w:hAnsi="Aptos"/>
          <w:sz w:val="22"/>
          <w:szCs w:val="22"/>
          <w:lang w:val="en-GB"/>
        </w:rPr>
        <w:t>audiovisual</w:t>
      </w:r>
      <w:r w:rsidRPr="004B576B">
        <w:rPr>
          <w:rFonts w:ascii="Aptos" w:hAnsi="Aptos"/>
          <w:sz w:val="22"/>
          <w:szCs w:val="22"/>
          <w:lang w:val="en-GB"/>
        </w:rPr>
        <w:t xml:space="preserve"> production company </w:t>
      </w:r>
      <w:r w:rsidR="00CB4DBF" w:rsidRPr="004B576B">
        <w:rPr>
          <w:rFonts w:ascii="Aptos" w:hAnsi="Aptos"/>
          <w:sz w:val="22"/>
          <w:szCs w:val="22"/>
          <w:lang w:val="en-GB"/>
        </w:rPr>
        <w:t>in the world</w:t>
      </w:r>
      <w:r w:rsidRPr="004B576B">
        <w:rPr>
          <w:rFonts w:ascii="Aptos" w:hAnsi="Aptos"/>
          <w:sz w:val="22"/>
          <w:szCs w:val="22"/>
          <w:lang w:val="en-GB"/>
        </w:rPr>
        <w:t xml:space="preserve"> to </w:t>
      </w:r>
      <w:r w:rsidR="00CB4DBF" w:rsidRPr="004B576B">
        <w:rPr>
          <w:rFonts w:ascii="Aptos" w:hAnsi="Aptos"/>
          <w:sz w:val="22"/>
          <w:szCs w:val="22"/>
          <w:lang w:val="en-GB"/>
        </w:rPr>
        <w:t>receive</w:t>
      </w:r>
      <w:r w:rsidRPr="004B576B">
        <w:rPr>
          <w:rFonts w:ascii="Aptos" w:hAnsi="Aptos"/>
          <w:sz w:val="22"/>
          <w:szCs w:val="22"/>
          <w:lang w:val="en-GB"/>
        </w:rPr>
        <w:t xml:space="preserve"> this recognition</w:t>
      </w:r>
      <w:r w:rsidR="00CB4DBF" w:rsidRPr="004B576B">
        <w:rPr>
          <w:rFonts w:ascii="Aptos" w:hAnsi="Aptos"/>
          <w:sz w:val="22"/>
          <w:szCs w:val="22"/>
          <w:lang w:val="en-GB"/>
        </w:rPr>
        <w:t>, underscoring its strong commitment to road safety</w:t>
      </w:r>
      <w:r w:rsidRPr="004B576B">
        <w:rPr>
          <w:rFonts w:ascii="Aptos" w:hAnsi="Aptos"/>
          <w:sz w:val="22"/>
          <w:szCs w:val="22"/>
          <w:lang w:val="en-GB"/>
        </w:rPr>
        <w:t>.</w:t>
      </w:r>
      <w:r w:rsidR="00CB4DBF" w:rsidRPr="004B576B">
        <w:rPr>
          <w:rFonts w:ascii="Aptos" w:hAnsi="Aptos"/>
          <w:sz w:val="22"/>
          <w:szCs w:val="22"/>
          <w:lang w:val="en-GB"/>
        </w:rPr>
        <w:t xml:space="preserve"> This milestone was </w:t>
      </w:r>
      <w:r w:rsidR="00FB6686" w:rsidRPr="004B576B">
        <w:rPr>
          <w:rFonts w:ascii="Aptos" w:hAnsi="Aptos"/>
          <w:sz w:val="22"/>
          <w:szCs w:val="22"/>
          <w:lang w:val="en-GB"/>
        </w:rPr>
        <w:t xml:space="preserve">also </w:t>
      </w:r>
      <w:r w:rsidR="00CB4DBF" w:rsidRPr="004B576B">
        <w:rPr>
          <w:rFonts w:ascii="Aptos" w:hAnsi="Aptos"/>
          <w:sz w:val="22"/>
          <w:szCs w:val="22"/>
          <w:lang w:val="en-GB"/>
        </w:rPr>
        <w:t>made possible with the support and guidance of FIA Member, the Automobile Club d’Italia (ACI). As part of the collaboration, ACI provided Lux Vide staff with safe driving courses at the ACI-SARA Driving School, helping to embed practical road safety skills across the organisation.</w:t>
      </w:r>
    </w:p>
    <w:p w14:paraId="30EEFD55" w14:textId="77777777" w:rsidR="000F06C1" w:rsidRPr="004B576B" w:rsidRDefault="000F06C1" w:rsidP="000F06C1">
      <w:pPr>
        <w:jc w:val="both"/>
        <w:rPr>
          <w:rFonts w:ascii="Aptos" w:hAnsi="Aptos"/>
          <w:sz w:val="22"/>
          <w:szCs w:val="22"/>
          <w:lang w:val="en-GB"/>
        </w:rPr>
      </w:pPr>
    </w:p>
    <w:p w14:paraId="696BE302" w14:textId="0ED2EE1B" w:rsidR="000F06C1" w:rsidRPr="004B576B" w:rsidRDefault="0079123E" w:rsidP="000F06C1">
      <w:pPr>
        <w:jc w:val="both"/>
        <w:rPr>
          <w:rFonts w:ascii="Aptos" w:hAnsi="Aptos"/>
          <w:sz w:val="22"/>
          <w:szCs w:val="22"/>
          <w:lang w:val="en-GB"/>
        </w:rPr>
      </w:pPr>
      <w:r w:rsidRPr="004B576B">
        <w:rPr>
          <w:rFonts w:ascii="Aptos" w:hAnsi="Aptos"/>
          <w:sz w:val="22"/>
          <w:szCs w:val="22"/>
          <w:lang w:val="en-GB"/>
        </w:rPr>
        <w:t>The announcement took place in Monza ahead of the F1 Grand Prix, at a joint FIA-ACI event attended by regional representatives and private-sector leaders in mobility and workplace safety. The discussions highlighted how the FIA Road Safety Index supports safer mobility policies and encourages corporate commitment. Lux Vide’s recognition demonstrates how companies across all sectors can take a leading role in road safety, driving social and economic benefits.</w:t>
      </w:r>
    </w:p>
    <w:p w14:paraId="7384DFA5" w14:textId="77777777" w:rsidR="0079123E" w:rsidRPr="004B576B" w:rsidRDefault="0079123E" w:rsidP="000F06C1">
      <w:pPr>
        <w:jc w:val="both"/>
        <w:rPr>
          <w:lang w:val="en-GB"/>
        </w:rPr>
      </w:pPr>
    </w:p>
    <w:p w14:paraId="1EC2735A" w14:textId="7A27422D" w:rsidR="000F06C1" w:rsidRPr="004B576B" w:rsidRDefault="00440EF0" w:rsidP="000F06C1">
      <w:pPr>
        <w:jc w:val="both"/>
        <w:rPr>
          <w:rFonts w:ascii="Aptos" w:hAnsi="Aptos"/>
          <w:sz w:val="22"/>
          <w:szCs w:val="22"/>
          <w:lang w:val="en-GB"/>
        </w:rPr>
      </w:pPr>
      <w:r w:rsidRPr="004B576B">
        <w:rPr>
          <w:b/>
          <w:lang w:val="en-GB"/>
        </w:rPr>
        <w:t>FIA Secretary General for Automobile Mobility and Sustainability</w:t>
      </w:r>
      <w:r w:rsidR="004B576B" w:rsidRPr="004B576B">
        <w:rPr>
          <w:b/>
          <w:lang w:val="en-GB"/>
        </w:rPr>
        <w:t>,</w:t>
      </w:r>
      <w:r w:rsidRPr="004B576B">
        <w:rPr>
          <w:b/>
          <w:lang w:val="en-GB"/>
        </w:rPr>
        <w:t xml:space="preserve"> Willem Groenewald</w:t>
      </w:r>
      <w:r w:rsidR="004B576B" w:rsidRPr="004B576B">
        <w:rPr>
          <w:b/>
          <w:lang w:val="en-GB"/>
        </w:rPr>
        <w:t>,</w:t>
      </w:r>
      <w:r w:rsidRPr="004B576B">
        <w:rPr>
          <w:b/>
          <w:lang w:val="en-GB"/>
        </w:rPr>
        <w:t xml:space="preserve"> commented on the rating:</w:t>
      </w:r>
      <w:r w:rsidRPr="004B576B">
        <w:rPr>
          <w:lang w:val="en-GB"/>
        </w:rPr>
        <w:t xml:space="preserve"> </w:t>
      </w:r>
      <w:r w:rsidR="000F06C1" w:rsidRPr="004B576B">
        <w:rPr>
          <w:rFonts w:ascii="Times New Roman" w:eastAsia="Times New Roman" w:hAnsi="Times New Roman" w:cs="Times New Roman"/>
          <w:i/>
          <w:iCs/>
          <w:lang w:val="en-GB" w:eastAsia="fr-FR"/>
        </w:rPr>
        <w:t>"</w:t>
      </w:r>
      <w:r w:rsidR="000F06C1" w:rsidRPr="004B576B">
        <w:rPr>
          <w:rFonts w:ascii="Aptos" w:hAnsi="Aptos"/>
          <w:i/>
          <w:sz w:val="22"/>
          <w:szCs w:val="22"/>
          <w:lang w:val="en-GB"/>
        </w:rPr>
        <w:t xml:space="preserve">It is inspiring to see how Lux Vide has implemented strong policies to protect everyone involved in its </w:t>
      </w:r>
      <w:r w:rsidR="00011D39">
        <w:rPr>
          <w:rFonts w:ascii="Aptos" w:hAnsi="Aptos"/>
          <w:i/>
          <w:sz w:val="22"/>
          <w:szCs w:val="22"/>
          <w:lang w:val="en-GB"/>
        </w:rPr>
        <w:t>audiovisual</w:t>
      </w:r>
      <w:r w:rsidR="000F06C1" w:rsidRPr="004B576B">
        <w:rPr>
          <w:rFonts w:ascii="Aptos" w:hAnsi="Aptos"/>
          <w:i/>
          <w:sz w:val="22"/>
          <w:szCs w:val="22"/>
          <w:lang w:val="en-GB"/>
        </w:rPr>
        <w:t xml:space="preserve"> productions. It sets a clear example, showing that every sector can commit to roa</w:t>
      </w:r>
      <w:r w:rsidR="00FC03E3" w:rsidRPr="004B576B">
        <w:rPr>
          <w:rFonts w:ascii="Aptos" w:hAnsi="Aptos"/>
          <w:i/>
          <w:sz w:val="22"/>
          <w:szCs w:val="22"/>
          <w:lang w:val="en-GB"/>
        </w:rPr>
        <w:t>d safety by measuring the footprint</w:t>
      </w:r>
      <w:r w:rsidR="000F06C1" w:rsidRPr="004B576B">
        <w:rPr>
          <w:rFonts w:ascii="Aptos" w:hAnsi="Aptos"/>
          <w:i/>
          <w:sz w:val="22"/>
          <w:szCs w:val="22"/>
          <w:lang w:val="en-GB"/>
        </w:rPr>
        <w:t xml:space="preserve"> of their transport activities, promoting safe behaviour at the wheel, and ensuring high-quality safety standards both from contractors and across operations."</w:t>
      </w:r>
    </w:p>
    <w:p w14:paraId="5F974055" w14:textId="77777777" w:rsidR="001E4056" w:rsidRPr="004B576B" w:rsidRDefault="001E4056" w:rsidP="00830084">
      <w:pPr>
        <w:jc w:val="both"/>
        <w:rPr>
          <w:lang w:val="en-GB"/>
        </w:rPr>
      </w:pPr>
    </w:p>
    <w:p w14:paraId="324B619B" w14:textId="344AD53A" w:rsidR="00B14C48" w:rsidRPr="004B576B" w:rsidRDefault="000F06C1" w:rsidP="50CF49B6">
      <w:pPr>
        <w:jc w:val="both"/>
        <w:rPr>
          <w:i/>
          <w:iCs/>
          <w:lang w:val="en-GB"/>
        </w:rPr>
      </w:pPr>
      <w:r w:rsidRPr="004B576B">
        <w:rPr>
          <w:b/>
          <w:bCs/>
          <w:lang w:val="en-GB"/>
        </w:rPr>
        <w:t>Special Commissioner of ACI</w:t>
      </w:r>
      <w:r w:rsidR="004B576B" w:rsidRPr="004B576B">
        <w:rPr>
          <w:b/>
          <w:bCs/>
          <w:lang w:val="en-GB"/>
        </w:rPr>
        <w:t>,</w:t>
      </w:r>
      <w:r w:rsidRPr="004B576B">
        <w:rPr>
          <w:b/>
          <w:bCs/>
          <w:lang w:val="en-GB"/>
        </w:rPr>
        <w:t xml:space="preserve"> Gen. Tullio Del Sette</w:t>
      </w:r>
      <w:r w:rsidR="004B576B" w:rsidRPr="004B576B">
        <w:rPr>
          <w:b/>
          <w:bCs/>
          <w:lang w:val="en-GB"/>
        </w:rPr>
        <w:t>,</w:t>
      </w:r>
      <w:r w:rsidRPr="004B576B">
        <w:rPr>
          <w:b/>
          <w:bCs/>
          <w:lang w:val="en-GB"/>
        </w:rPr>
        <w:t xml:space="preserve"> said: </w:t>
      </w:r>
      <w:r w:rsidRPr="004B576B">
        <w:rPr>
          <w:i/>
          <w:iCs/>
          <w:lang w:val="en-GB"/>
        </w:rPr>
        <w:t>"Last y</w:t>
      </w:r>
      <w:r w:rsidR="00152DFB">
        <w:rPr>
          <w:i/>
          <w:iCs/>
          <w:lang w:val="en-GB"/>
        </w:rPr>
        <w:t>ear, more than 3,000 people lost their lives</w:t>
      </w:r>
      <w:r w:rsidRPr="004B576B">
        <w:rPr>
          <w:i/>
          <w:iCs/>
          <w:lang w:val="en-GB"/>
        </w:rPr>
        <w:t xml:space="preserve"> on Italian roads, and over 230,000 were injured. This </w:t>
      </w:r>
      <w:r w:rsidR="00152DFB">
        <w:rPr>
          <w:i/>
          <w:iCs/>
          <w:lang w:val="en-GB"/>
        </w:rPr>
        <w:t>represents</w:t>
      </w:r>
      <w:r w:rsidRPr="004B576B">
        <w:rPr>
          <w:i/>
          <w:iCs/>
          <w:lang w:val="en-GB"/>
        </w:rPr>
        <w:t xml:space="preserve"> an in</w:t>
      </w:r>
      <w:r w:rsidR="00946721">
        <w:rPr>
          <w:i/>
          <w:iCs/>
          <w:lang w:val="en-GB"/>
        </w:rPr>
        <w:t>calculable</w:t>
      </w:r>
      <w:r w:rsidRPr="004B576B">
        <w:rPr>
          <w:i/>
          <w:iCs/>
          <w:lang w:val="en-GB"/>
        </w:rPr>
        <w:t xml:space="preserve"> moral cost, as well as a soc</w:t>
      </w:r>
      <w:r w:rsidR="00152DFB">
        <w:rPr>
          <w:i/>
          <w:iCs/>
          <w:lang w:val="en-GB"/>
        </w:rPr>
        <w:t>ial</w:t>
      </w:r>
      <w:r w:rsidR="00011D39">
        <w:rPr>
          <w:i/>
          <w:iCs/>
          <w:lang w:val="en-GB"/>
        </w:rPr>
        <w:t xml:space="preserve"> cost of nearly €18 billion, or </w:t>
      </w:r>
      <w:r w:rsidRPr="004B576B">
        <w:rPr>
          <w:i/>
          <w:iCs/>
          <w:lang w:val="en-GB"/>
        </w:rPr>
        <w:t>1% of Italy's GDP. It is clear that any tool that contributes</w:t>
      </w:r>
      <w:r w:rsidR="00152DFB">
        <w:rPr>
          <w:i/>
          <w:iCs/>
          <w:lang w:val="en-GB"/>
        </w:rPr>
        <w:t xml:space="preserve"> to safer mobility is essential. </w:t>
      </w:r>
      <w:r w:rsidRPr="004B576B">
        <w:rPr>
          <w:i/>
          <w:iCs/>
          <w:lang w:val="en-GB"/>
        </w:rPr>
        <w:t xml:space="preserve"> </w:t>
      </w:r>
      <w:r w:rsidR="00BB646B">
        <w:rPr>
          <w:i/>
          <w:iCs/>
          <w:lang w:val="en-GB"/>
        </w:rPr>
        <w:t xml:space="preserve">For this reason, the ACI </w:t>
      </w:r>
      <w:r w:rsidR="00BB646B" w:rsidRPr="00946721">
        <w:rPr>
          <w:i/>
          <w:iCs/>
          <w:lang w:val="en-GB"/>
        </w:rPr>
        <w:t xml:space="preserve">intends to work diligently on projects such as the FIA Road Safety Index, which can play a fundamental role in the fight against road crashes, </w:t>
      </w:r>
      <w:r w:rsidR="00946721" w:rsidRPr="00946721">
        <w:rPr>
          <w:i/>
          <w:iCs/>
          <w:lang w:val="en-GB"/>
        </w:rPr>
        <w:t>make</w:t>
      </w:r>
      <w:r w:rsidR="00BB646B" w:rsidRPr="00946721">
        <w:rPr>
          <w:i/>
          <w:iCs/>
          <w:lang w:val="en-GB"/>
        </w:rPr>
        <w:t xml:space="preserve"> </w:t>
      </w:r>
      <w:r w:rsidR="00946721" w:rsidRPr="00946721">
        <w:rPr>
          <w:i/>
          <w:iCs/>
          <w:lang w:val="en-GB"/>
        </w:rPr>
        <w:t>it easier to reach the</w:t>
      </w:r>
      <w:r w:rsidR="00BB646B" w:rsidRPr="00946721">
        <w:rPr>
          <w:i/>
          <w:iCs/>
          <w:lang w:val="en-GB"/>
        </w:rPr>
        <w:t xml:space="preserve"> EU 2030 targets, and, in the long term, bring us as close as</w:t>
      </w:r>
      <w:r w:rsidR="00152DFB" w:rsidRPr="00946721">
        <w:rPr>
          <w:i/>
          <w:iCs/>
          <w:lang w:val="en-GB"/>
        </w:rPr>
        <w:t xml:space="preserve"> possible to the 2050 'Vision Zero' goal."</w:t>
      </w:r>
    </w:p>
    <w:p w14:paraId="518DD788" w14:textId="6F01348C" w:rsidR="00B14C48" w:rsidRPr="004B576B" w:rsidRDefault="004B576B" w:rsidP="004B576B">
      <w:pPr>
        <w:pStyle w:val="Normalweb"/>
        <w:spacing w:before="0" w:beforeAutospacing="0" w:after="0" w:afterAutospacing="0"/>
        <w:jc w:val="both"/>
        <w:rPr>
          <w:rFonts w:asciiTheme="minorHAnsi" w:hAnsiTheme="minorHAnsi" w:cstheme="minorBidi"/>
          <w:bCs/>
          <w:i/>
          <w:iCs/>
          <w:lang w:val="en-GB" w:eastAsia="en-US"/>
        </w:rPr>
      </w:pPr>
      <w:r w:rsidRPr="004B576B">
        <w:rPr>
          <w:rFonts w:ascii="Calibri" w:hAnsi="Calibri" w:cs="Calibri"/>
          <w:b/>
          <w:lang w:val="en-GB"/>
        </w:rPr>
        <w:lastRenderedPageBreak/>
        <w:t xml:space="preserve">COO and interim CEO of Fremantle Italy Group, </w:t>
      </w:r>
      <w:r w:rsidR="00B14C48" w:rsidRPr="004B576B">
        <w:rPr>
          <w:rFonts w:ascii="Calibri" w:hAnsi="Calibri" w:cs="Calibri"/>
          <w:b/>
          <w:lang w:val="en-GB"/>
        </w:rPr>
        <w:t>Valerio Fiorespino, commented:</w:t>
      </w:r>
      <w:r w:rsidR="00B14C48" w:rsidRPr="004B576B">
        <w:rPr>
          <w:rFonts w:ascii="Calibri" w:hAnsi="Calibri" w:cs="Calibri"/>
          <w:lang w:val="en-GB"/>
        </w:rPr>
        <w:t xml:space="preserve"> “</w:t>
      </w:r>
      <w:r w:rsidR="00B14C48" w:rsidRPr="004B576B">
        <w:rPr>
          <w:rFonts w:asciiTheme="minorHAnsi" w:hAnsiTheme="minorHAnsi" w:cstheme="minorBidi"/>
          <w:i/>
          <w:iCs/>
          <w:lang w:val="en-GB" w:eastAsia="en-US"/>
        </w:rPr>
        <w:t xml:space="preserve">As part of the Fremantle family, </w:t>
      </w:r>
      <w:r w:rsidR="00B14C48" w:rsidRPr="004B576B">
        <w:rPr>
          <w:rFonts w:asciiTheme="minorHAnsi" w:hAnsiTheme="minorHAnsi" w:cstheme="minorBidi"/>
          <w:bCs/>
          <w:i/>
          <w:iCs/>
          <w:lang w:val="en-GB" w:eastAsia="en-US"/>
        </w:rPr>
        <w:t>Lux Vide is a leading audiovisual production company in Italy and Europe</w:t>
      </w:r>
      <w:r w:rsidR="00B14C48" w:rsidRPr="004B576B">
        <w:rPr>
          <w:rFonts w:asciiTheme="minorHAnsi" w:hAnsiTheme="minorHAnsi" w:cstheme="minorBidi"/>
          <w:i/>
          <w:iCs/>
          <w:lang w:val="en-GB" w:eastAsia="en-US"/>
        </w:rPr>
        <w:t xml:space="preserve">. In our line of work, </w:t>
      </w:r>
      <w:r w:rsidR="00B14C48" w:rsidRPr="004B576B">
        <w:rPr>
          <w:rFonts w:asciiTheme="minorHAnsi" w:hAnsiTheme="minorHAnsi" w:cstheme="minorBidi"/>
          <w:bCs/>
          <w:i/>
          <w:iCs/>
          <w:lang w:val="en-GB" w:eastAsia="en-US"/>
        </w:rPr>
        <w:t>our vehicles are constantly on the move</w:t>
      </w:r>
      <w:r w:rsidR="00B14C48" w:rsidRPr="004B576B">
        <w:rPr>
          <w:rFonts w:asciiTheme="minorHAnsi" w:hAnsiTheme="minorHAnsi" w:cstheme="minorBidi"/>
          <w:i/>
          <w:iCs/>
          <w:lang w:val="en-GB" w:eastAsia="en-US"/>
        </w:rPr>
        <w:t xml:space="preserve">, often under </w:t>
      </w:r>
      <w:r w:rsidR="00B14C48" w:rsidRPr="004B576B">
        <w:rPr>
          <w:rFonts w:asciiTheme="minorHAnsi" w:hAnsiTheme="minorHAnsi" w:cstheme="minorBidi"/>
          <w:bCs/>
          <w:i/>
          <w:iCs/>
          <w:lang w:val="en-GB" w:eastAsia="en-US"/>
        </w:rPr>
        <w:t>pressure, day and night</w:t>
      </w:r>
      <w:r w:rsidR="00B14C48" w:rsidRPr="004B576B">
        <w:rPr>
          <w:rFonts w:asciiTheme="minorHAnsi" w:hAnsiTheme="minorHAnsi" w:cstheme="minorBidi"/>
          <w:i/>
          <w:iCs/>
          <w:lang w:val="en-GB" w:eastAsia="en-US"/>
        </w:rPr>
        <w:t xml:space="preserve">. In this context, </w:t>
      </w:r>
      <w:r w:rsidR="00B14C48" w:rsidRPr="004B576B">
        <w:rPr>
          <w:rFonts w:asciiTheme="minorHAnsi" w:hAnsiTheme="minorHAnsi" w:cstheme="minorBidi"/>
          <w:bCs/>
          <w:i/>
          <w:iCs/>
          <w:lang w:val="en-GB" w:eastAsia="en-US"/>
        </w:rPr>
        <w:t>the safety of our talents and troupes – and everyone sharing the road with them – has always been one of our top priorities”.</w:t>
      </w:r>
    </w:p>
    <w:p w14:paraId="499266BB" w14:textId="77777777" w:rsidR="00B14C48" w:rsidRPr="004B576B" w:rsidRDefault="00B14C48" w:rsidP="004B576B">
      <w:pPr>
        <w:pStyle w:val="Normalweb"/>
        <w:spacing w:before="0" w:beforeAutospacing="0" w:after="0" w:afterAutospacing="0"/>
        <w:jc w:val="both"/>
        <w:rPr>
          <w:rFonts w:asciiTheme="minorHAnsi" w:hAnsiTheme="minorHAnsi" w:cstheme="minorBidi"/>
          <w:i/>
          <w:iCs/>
          <w:lang w:val="en-GB" w:eastAsia="en-US"/>
        </w:rPr>
      </w:pPr>
    </w:p>
    <w:p w14:paraId="107BE41C" w14:textId="12D2CDDB" w:rsidR="00B14C48" w:rsidRPr="004B576B" w:rsidRDefault="00B14C48" w:rsidP="004B576B">
      <w:pPr>
        <w:pStyle w:val="Normalweb"/>
        <w:spacing w:before="0" w:beforeAutospacing="0" w:after="0" w:afterAutospacing="0"/>
        <w:jc w:val="both"/>
        <w:rPr>
          <w:rFonts w:ascii="Calibri" w:hAnsi="Calibri" w:cs="Calibri"/>
          <w:i/>
          <w:lang w:val="en-GB"/>
        </w:rPr>
      </w:pPr>
      <w:r w:rsidRPr="004B576B">
        <w:rPr>
          <w:rFonts w:ascii="Calibri" w:hAnsi="Calibri" w:cs="Calibri"/>
          <w:b/>
          <w:lang w:val="en-GB"/>
        </w:rPr>
        <w:t xml:space="preserve">Head of Production at Lux Vide, </w:t>
      </w:r>
      <w:r w:rsidR="004B576B" w:rsidRPr="004B576B">
        <w:rPr>
          <w:rFonts w:ascii="Calibri" w:hAnsi="Calibri" w:cs="Calibri"/>
          <w:b/>
          <w:lang w:val="en-GB"/>
        </w:rPr>
        <w:t xml:space="preserve">Corrado Trionfera, </w:t>
      </w:r>
      <w:r w:rsidRPr="004B576B">
        <w:rPr>
          <w:rFonts w:ascii="Calibri" w:hAnsi="Calibri" w:cs="Calibri"/>
          <w:b/>
          <w:lang w:val="en-GB"/>
        </w:rPr>
        <w:t>added:</w:t>
      </w:r>
      <w:r w:rsidRPr="004B576B">
        <w:rPr>
          <w:rFonts w:ascii="Calibri" w:hAnsi="Calibri" w:cs="Calibri"/>
          <w:lang w:val="en-GB"/>
        </w:rPr>
        <w:t xml:space="preserve"> </w:t>
      </w:r>
      <w:r w:rsidRPr="004B576B">
        <w:rPr>
          <w:rFonts w:ascii="Calibri" w:hAnsi="Calibri" w:cs="Calibri"/>
          <w:i/>
          <w:lang w:val="en-GB"/>
        </w:rPr>
        <w:t xml:space="preserve">“Being the first Production Company to receive this award is not only an honor, but also a responsibility: </w:t>
      </w:r>
      <w:r w:rsidRPr="004B576B">
        <w:rPr>
          <w:rStyle w:val="lev"/>
          <w:rFonts w:ascii="Calibri" w:eastAsiaTheme="majorEastAsia" w:hAnsi="Calibri" w:cs="Calibri"/>
          <w:b w:val="0"/>
          <w:i/>
          <w:lang w:val="en-GB"/>
        </w:rPr>
        <w:t>we hope this recognition helps bring more visibility to a crucial issue</w:t>
      </w:r>
      <w:r w:rsidRPr="004B576B">
        <w:rPr>
          <w:rFonts w:ascii="Calibri" w:hAnsi="Calibri" w:cs="Calibri"/>
          <w:i/>
          <w:lang w:val="en-GB"/>
        </w:rPr>
        <w:t>, inspiring other companies in the industry to follow the path of road safety.”</w:t>
      </w:r>
    </w:p>
    <w:p w14:paraId="10EC3A86" w14:textId="77777777" w:rsidR="00B14C48" w:rsidRPr="004B576B" w:rsidRDefault="00B14C48" w:rsidP="004B576B">
      <w:pPr>
        <w:jc w:val="both"/>
        <w:rPr>
          <w:b/>
          <w:i/>
          <w:iCs/>
          <w:lang w:val="en-GB"/>
        </w:rPr>
      </w:pPr>
    </w:p>
    <w:p w14:paraId="660A8286" w14:textId="33E6310A" w:rsidR="5C0CAF89" w:rsidRPr="004B576B" w:rsidRDefault="5C0CAF89" w:rsidP="5C0CAF89">
      <w:pPr>
        <w:jc w:val="both"/>
        <w:rPr>
          <w:b/>
          <w:bCs/>
          <w:color w:val="FF0000"/>
          <w:lang w:val="en-GB"/>
        </w:rPr>
      </w:pPr>
    </w:p>
    <w:p w14:paraId="28BF2C8D" w14:textId="75D49122" w:rsidR="005763E0" w:rsidRPr="004B576B" w:rsidRDefault="005763E0" w:rsidP="00830084">
      <w:pPr>
        <w:jc w:val="both"/>
        <w:rPr>
          <w:rFonts w:ascii="Aptos" w:hAnsi="Aptos" w:cs="Arial"/>
          <w:sz w:val="22"/>
          <w:szCs w:val="22"/>
          <w:lang w:val="en-GB" w:eastAsia="fr-FR"/>
        </w:rPr>
      </w:pPr>
      <w:r w:rsidRPr="004B576B">
        <w:rPr>
          <w:rFonts w:ascii="Aptos" w:hAnsi="Aptos" w:cs="Times New Roman"/>
          <w:sz w:val="22"/>
          <w:szCs w:val="22"/>
          <w:lang w:val="en-GB" w:eastAsia="fr-FR"/>
        </w:rPr>
        <w:t>For media enquiries please contact: </w:t>
      </w:r>
    </w:p>
    <w:p w14:paraId="491CDD36" w14:textId="77777777" w:rsidR="005763E0" w:rsidRPr="004B576B" w:rsidRDefault="005763E0" w:rsidP="00830084">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Geri Sherwin, Director of Presidential &amp; Mobility Communications: </w:t>
      </w:r>
      <w:hyperlink r:id="rId10" w:tgtFrame="_blank" w:history="1">
        <w:r w:rsidRPr="004B576B">
          <w:rPr>
            <w:rFonts w:ascii="Aptos" w:hAnsi="Aptos" w:cs="Times New Roman"/>
            <w:color w:val="00B4E1"/>
            <w:sz w:val="22"/>
            <w:szCs w:val="22"/>
            <w:lang w:val="en-GB" w:eastAsia="fr-FR"/>
          </w:rPr>
          <w:t>gsherwin@fia.com</w:t>
        </w:r>
      </w:hyperlink>
      <w:r w:rsidRPr="004B576B">
        <w:rPr>
          <w:rFonts w:ascii="Aptos" w:hAnsi="Aptos" w:cs="Times New Roman"/>
          <w:sz w:val="22"/>
          <w:szCs w:val="22"/>
          <w:lang w:val="en-GB" w:eastAsia="fr-FR"/>
        </w:rPr>
        <w:t>  </w:t>
      </w:r>
    </w:p>
    <w:p w14:paraId="735F3F19" w14:textId="77777777" w:rsidR="005763E0" w:rsidRPr="004B576B" w:rsidRDefault="005763E0" w:rsidP="00830084">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Laure Mercier Roussel, Head of Mobility Communications: </w:t>
      </w:r>
      <w:hyperlink r:id="rId11" w:tgtFrame="_blank" w:history="1">
        <w:r w:rsidRPr="004B576B">
          <w:rPr>
            <w:rFonts w:ascii="Aptos" w:hAnsi="Aptos" w:cs="Times New Roman"/>
            <w:color w:val="00B4E1"/>
            <w:sz w:val="22"/>
            <w:szCs w:val="22"/>
            <w:lang w:val="en-GB" w:eastAsia="fr-FR"/>
          </w:rPr>
          <w:t>lmercier@fia.com</w:t>
        </w:r>
      </w:hyperlink>
      <w:r w:rsidRPr="004B576B">
        <w:rPr>
          <w:rFonts w:ascii="Aptos" w:hAnsi="Aptos" w:cs="Times New Roman"/>
          <w:sz w:val="22"/>
          <w:szCs w:val="22"/>
          <w:lang w:val="en-GB" w:eastAsia="fr-FR"/>
        </w:rPr>
        <w:t>  </w:t>
      </w:r>
    </w:p>
    <w:p w14:paraId="551A78F5" w14:textId="3785AA32" w:rsidR="005763E0" w:rsidRPr="004B576B" w:rsidRDefault="00064D8B" w:rsidP="00830084">
      <w:pPr>
        <w:spacing w:after="225"/>
        <w:jc w:val="both"/>
        <w:rPr>
          <w:rFonts w:ascii="Aptos" w:hAnsi="Aptos" w:cs="Times New Roman"/>
          <w:b/>
          <w:sz w:val="22"/>
          <w:szCs w:val="22"/>
          <w:lang w:val="en-GB" w:eastAsia="fr-FR"/>
        </w:rPr>
      </w:pPr>
      <w:r w:rsidRPr="004B576B">
        <w:rPr>
          <w:rFonts w:ascii="Aptos" w:hAnsi="Aptos" w:cs="Times New Roman"/>
          <w:b/>
          <w:sz w:val="22"/>
          <w:szCs w:val="22"/>
          <w:lang w:val="en-GB" w:eastAsia="fr-FR"/>
        </w:rPr>
        <w:br/>
      </w:r>
      <w:r w:rsidR="005763E0" w:rsidRPr="004B576B">
        <w:rPr>
          <w:rFonts w:ascii="Aptos" w:hAnsi="Aptos" w:cs="Times New Roman"/>
          <w:b/>
          <w:sz w:val="22"/>
          <w:szCs w:val="22"/>
          <w:lang w:val="en-GB" w:eastAsia="fr-FR"/>
        </w:rPr>
        <w:t>About the Fédération Internationale de l'Automobile </w:t>
      </w:r>
    </w:p>
    <w:p w14:paraId="739F3474" w14:textId="77777777" w:rsidR="005763E0" w:rsidRPr="004B576B" w:rsidRDefault="005763E0" w:rsidP="00830084">
      <w:p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Fédération Internationale de l'Automobile (FIA) is the governing body for world motor sport and the federation for mobility organisations globally. It is a non-profit organisation committed to driving innovation and championing safety, sustainability and equality across motor sport and mobility. </w:t>
      </w:r>
    </w:p>
    <w:p w14:paraId="521A192E" w14:textId="208160E4" w:rsidR="00830084" w:rsidRPr="004B576B" w:rsidRDefault="005763E0" w:rsidP="00830084">
      <w:pPr>
        <w:pStyle w:val="p1"/>
        <w:jc w:val="both"/>
        <w:rPr>
          <w:rFonts w:ascii="Aptos" w:hAnsi="Aptos"/>
          <w:b/>
          <w:color w:val="auto"/>
          <w:sz w:val="22"/>
          <w:szCs w:val="22"/>
          <w:lang w:val="en-GB"/>
        </w:rPr>
      </w:pPr>
      <w:r w:rsidRPr="004B576B">
        <w:rPr>
          <w:rFonts w:ascii="Aptos" w:hAnsi="Aptos"/>
          <w:color w:val="auto"/>
          <w:sz w:val="22"/>
          <w:szCs w:val="22"/>
          <w:lang w:val="en-GB"/>
        </w:rPr>
        <w:t>Founded in 1904, with offices in Paris, London and Geneva, the FIA brings together 245 Member Organisations across five continents, representing millions of road users, motor sport professionals and volunteers. It develops and enforces regulations for motor sport, including seven FIA World Championships, to ensure worldwide competit</w:t>
      </w:r>
      <w:r w:rsidR="009049B1" w:rsidRPr="004B576B">
        <w:rPr>
          <w:rFonts w:ascii="Aptos" w:hAnsi="Aptos"/>
          <w:color w:val="auto"/>
          <w:sz w:val="22"/>
          <w:szCs w:val="22"/>
          <w:lang w:val="en-GB"/>
        </w:rPr>
        <w:t>ions are safe and fair for all.</w:t>
      </w:r>
      <w:r w:rsidR="00830084" w:rsidRPr="004B576B">
        <w:rPr>
          <w:rFonts w:ascii="Aptos" w:hAnsi="Aptos"/>
          <w:sz w:val="22"/>
          <w:szCs w:val="22"/>
          <w:lang w:val="en-GB"/>
        </w:rPr>
        <w:br/>
      </w:r>
      <w:r w:rsidR="00830084" w:rsidRPr="004B576B">
        <w:rPr>
          <w:rFonts w:ascii="Aptos" w:hAnsi="Aptos"/>
          <w:sz w:val="22"/>
          <w:szCs w:val="22"/>
          <w:lang w:val="en-GB"/>
        </w:rPr>
        <w:br/>
      </w:r>
      <w:r w:rsidR="00830084" w:rsidRPr="004B576B">
        <w:rPr>
          <w:rFonts w:ascii="Aptos" w:hAnsi="Aptos"/>
          <w:b/>
          <w:color w:val="auto"/>
          <w:sz w:val="22"/>
          <w:szCs w:val="22"/>
          <w:lang w:val="en-GB"/>
        </w:rPr>
        <w:br/>
      </w:r>
      <w:r w:rsidR="00BD7E2A" w:rsidRPr="004B576B">
        <w:rPr>
          <w:rFonts w:ascii="Aptos" w:hAnsi="Aptos"/>
          <w:b/>
          <w:color w:val="auto"/>
          <w:sz w:val="22"/>
          <w:szCs w:val="22"/>
          <w:lang w:val="en-GB"/>
        </w:rPr>
        <w:t>About the FIA Road Safety Index</w:t>
      </w:r>
    </w:p>
    <w:p w14:paraId="1E6EDD07" w14:textId="77777777" w:rsidR="00BD7E2A" w:rsidRPr="004B576B" w:rsidRDefault="00BD7E2A" w:rsidP="00830084">
      <w:pPr>
        <w:pStyle w:val="p1"/>
        <w:jc w:val="both"/>
        <w:rPr>
          <w:color w:val="003064"/>
          <w:lang w:val="en-GB"/>
        </w:rPr>
      </w:pPr>
    </w:p>
    <w:p w14:paraId="4E44C9E2" w14:textId="77777777" w:rsidR="00830084" w:rsidRPr="004B576B" w:rsidRDefault="00830084" w:rsidP="00830084">
      <w:pPr>
        <w:jc w:val="both"/>
        <w:rPr>
          <w:rFonts w:ascii="Aptos" w:hAnsi="Aptos" w:cs="Times New Roman"/>
          <w:b/>
          <w:i/>
          <w:sz w:val="22"/>
          <w:szCs w:val="22"/>
          <w:lang w:val="en-GB" w:eastAsia="fr-FR"/>
        </w:rPr>
      </w:pPr>
      <w:r w:rsidRPr="004B576B">
        <w:rPr>
          <w:rFonts w:ascii="Aptos" w:hAnsi="Aptos" w:cs="Times New Roman"/>
          <w:b/>
          <w:i/>
          <w:sz w:val="22"/>
          <w:szCs w:val="22"/>
          <w:lang w:val="en-GB" w:eastAsia="fr-FR"/>
        </w:rPr>
        <w:t>Context</w:t>
      </w:r>
    </w:p>
    <w:p w14:paraId="728E1B32" w14:textId="44BD5414"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Launched in November 2022, with the support of the FIA Foundation, the FIA Road Safety Index</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was a direct response to the Stockholm Declaration of 2020 </w:t>
      </w:r>
      <w:r w:rsidR="2D65B17C" w:rsidRPr="004B576B">
        <w:rPr>
          <w:rFonts w:ascii="Aptos" w:eastAsia="Aptos" w:hAnsi="Aptos" w:cs="Aptos"/>
          <w:color w:val="000000" w:themeColor="text1"/>
          <w:sz w:val="22"/>
          <w:szCs w:val="22"/>
          <w:lang w:val="en-GB"/>
        </w:rPr>
        <w:t>–</w:t>
      </w:r>
      <w:r w:rsidRPr="004B576B">
        <w:rPr>
          <w:rFonts w:ascii="Aptos" w:hAnsi="Aptos" w:cs="Times New Roman"/>
          <w:sz w:val="22"/>
          <w:szCs w:val="22"/>
          <w:lang w:val="en-GB" w:eastAsia="fr-FR"/>
        </w:rPr>
        <w:t xml:space="preserve"> a global commitment adopted</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at the 3rd Global Ministerial Conference on Road Safety.</w:t>
      </w:r>
    </w:p>
    <w:p w14:paraId="6804BBD2" w14:textId="69F401C2"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Declaration called upon “businesses and industries of all sizes and sectors to contribute to</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the attainment of the road safety related SDGs by applying safe system principles to their entire</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value chain including internal practices throughout their procurement, production and distribution</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process, and to include reporting of safety performance in their sustainability reports.”</w:t>
      </w:r>
    </w:p>
    <w:p w14:paraId="5D95FBF4" w14:textId="4C27353D"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This call to action was reinforced by the June 2024 UN General Assembly Resolution A/RES/78/290 on “Improving Global Road Safety”</w:t>
      </w:r>
      <w:r w:rsidR="75C93F3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and the Marrakech Declaration </w:t>
      </w:r>
      <w:r w:rsidR="0CDB6AFF" w:rsidRPr="004B576B">
        <w:rPr>
          <w:rFonts w:ascii="Aptos" w:eastAsia="Aptos" w:hAnsi="Aptos" w:cs="Aptos"/>
          <w:color w:val="000000" w:themeColor="text1"/>
          <w:sz w:val="22"/>
          <w:szCs w:val="22"/>
          <w:lang w:val="en-GB"/>
        </w:rPr>
        <w:t>–</w:t>
      </w:r>
      <w:r w:rsidRPr="004B576B">
        <w:rPr>
          <w:rFonts w:ascii="Aptos" w:hAnsi="Aptos" w:cs="Times New Roman"/>
          <w:sz w:val="22"/>
          <w:szCs w:val="22"/>
          <w:lang w:val="en-GB" w:eastAsia="fr-FR"/>
        </w:rPr>
        <w:t xml:space="preserve"> adopted</w:t>
      </w:r>
      <w:r w:rsidR="00972ED9"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in February 2025, at the end of the 4th Global Ministerial Conference on Road Safety that</w:t>
      </w:r>
      <w:r w:rsidR="00972ED9"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encourages “businesses and industries to monitor and report on the road safety impact o</w:t>
      </w:r>
      <w:r w:rsidR="00972ED9" w:rsidRPr="004B576B">
        <w:rPr>
          <w:rFonts w:ascii="Aptos" w:hAnsi="Aptos" w:cs="Times New Roman"/>
          <w:sz w:val="22"/>
          <w:szCs w:val="22"/>
          <w:lang w:val="en-GB" w:eastAsia="fr-FR"/>
        </w:rPr>
        <w:t xml:space="preserve">f </w:t>
      </w:r>
      <w:r w:rsidRPr="004B576B">
        <w:rPr>
          <w:rFonts w:ascii="Aptos" w:hAnsi="Aptos" w:cs="Times New Roman"/>
          <w:sz w:val="22"/>
          <w:szCs w:val="22"/>
          <w:lang w:val="en-GB" w:eastAsia="fr-FR"/>
        </w:rPr>
        <w:t>operations throughout their value chain using appropriate reporting systems.“</w:t>
      </w:r>
    </w:p>
    <w:p w14:paraId="1E2212FD" w14:textId="18132286" w:rsidR="00BD7E2A"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FIA Road Safety Index is currently the only available methodology enabling organisations to</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measure and report on their road safety footprint.</w:t>
      </w:r>
    </w:p>
    <w:p w14:paraId="4176941F" w14:textId="77777777" w:rsidR="00830084" w:rsidRPr="004B576B" w:rsidRDefault="00830084" w:rsidP="00830084">
      <w:pPr>
        <w:jc w:val="both"/>
        <w:rPr>
          <w:rFonts w:ascii="Aptos" w:hAnsi="Aptos" w:cs="Times New Roman"/>
          <w:b/>
          <w:i/>
          <w:sz w:val="22"/>
          <w:szCs w:val="22"/>
          <w:lang w:val="en-GB" w:eastAsia="fr-FR"/>
        </w:rPr>
      </w:pPr>
      <w:r w:rsidRPr="004B576B">
        <w:rPr>
          <w:rFonts w:ascii="Aptos" w:hAnsi="Aptos" w:cs="Times New Roman"/>
          <w:b/>
          <w:i/>
          <w:sz w:val="22"/>
          <w:szCs w:val="22"/>
          <w:lang w:val="en-GB" w:eastAsia="fr-FR"/>
        </w:rPr>
        <w:lastRenderedPageBreak/>
        <w:t>Methodology</w:t>
      </w:r>
    </w:p>
    <w:p w14:paraId="68A976D6" w14:textId="601F3719"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FIA Road Safety Index aims to increase companies and organisations’ insights on the impact</w:t>
      </w:r>
      <w:r w:rsidR="001B312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of their operations on road safety and to help them report on their ambitions, actions, and results.</w:t>
      </w:r>
    </w:p>
    <w:p w14:paraId="7C47FF58" w14:textId="4F9B1BE4"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With the Index, organisations and companies can measure their road safety footprint —offering</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a clear, data-driven metric for tracking progress and setting measurable goals.</w:t>
      </w:r>
    </w:p>
    <w:p w14:paraId="56916045" w14:textId="3FEF955E" w:rsidR="00830084" w:rsidRPr="004B576B" w:rsidRDefault="00830084" w:rsidP="001B312E">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road safety footprint refers to the number of fatalities and seriously injured persons as a result</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of road crashes occurring within an organisation’s entire value chain. All casualties resulting from</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relevant and significant activities, services and products should be included in the calculation.</w:t>
      </w:r>
    </w:p>
    <w:p w14:paraId="22271A46" w14:textId="654207B2"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FIA Road Safety Index evaluates an organisation’s performance using a star rating system.</w:t>
      </w:r>
    </w:p>
    <w:p w14:paraId="71A0F979" w14:textId="312E1B9F"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system includes two ratings: a supply chain rating and a product/service rating. The product/service rating applies only to organisations that deal with road safety-relevant products and/or</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services.</w:t>
      </w:r>
    </w:p>
    <w:p w14:paraId="6B928709" w14:textId="50E66213"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Currently, the highest rating is three stars, based on assessments in two areas: Commitment and</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Footprint.</w:t>
      </w:r>
    </w:p>
    <w:p w14:paraId="699651EB" w14:textId="314D5F66" w:rsidR="00830084" w:rsidRPr="004B576B" w:rsidRDefault="00830084" w:rsidP="00972ED9">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To achieve three stars, organisations and companies must demonstrate solid performance and</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strong commitment to safety across all assessed areas.</w:t>
      </w:r>
    </w:p>
    <w:p w14:paraId="2B4954B7" w14:textId="03736280" w:rsidR="00830084" w:rsidRPr="004B576B" w:rsidRDefault="00830084" w:rsidP="001B312E">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Index will expand to a 5-star rating starting in 2026 and the assessments will cover five</w:t>
      </w:r>
      <w:r w:rsidR="001B312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areas: Commitment, Footprint, Planning, Monitoring of Safety Performance, and Safety Culture</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Management &amp; Supply Chain Coverage.</w:t>
      </w:r>
    </w:p>
    <w:p w14:paraId="3D865642" w14:textId="52C81FC7" w:rsidR="00BD7E2A" w:rsidRPr="004B576B" w:rsidRDefault="00830084" w:rsidP="001B312E">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full methodology, including the Manuals covering the upcoming 5-star rating, is publicly</w:t>
      </w:r>
      <w:r w:rsidR="001B312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available </w:t>
      </w:r>
      <w:hyperlink r:id="rId12">
        <w:r w:rsidRPr="004B576B">
          <w:rPr>
            <w:rStyle w:val="Lienhypertexte"/>
            <w:rFonts w:ascii="Aptos" w:hAnsi="Aptos" w:cs="Times New Roman"/>
            <w:sz w:val="22"/>
            <w:szCs w:val="22"/>
            <w:lang w:val="en-GB" w:eastAsia="fr-FR"/>
          </w:rPr>
          <w:t>here.</w:t>
        </w:r>
      </w:hyperlink>
    </w:p>
    <w:p w14:paraId="2AEF8D47" w14:textId="77777777" w:rsidR="00830084" w:rsidRPr="004B576B" w:rsidRDefault="00830084" w:rsidP="00830084">
      <w:pPr>
        <w:jc w:val="both"/>
        <w:rPr>
          <w:rFonts w:ascii="Aptos" w:hAnsi="Aptos" w:cs="Times New Roman"/>
          <w:b/>
          <w:i/>
          <w:sz w:val="22"/>
          <w:szCs w:val="22"/>
          <w:lang w:val="en-GB" w:eastAsia="fr-FR"/>
        </w:rPr>
      </w:pPr>
      <w:r w:rsidRPr="004B576B">
        <w:rPr>
          <w:rFonts w:ascii="Aptos" w:hAnsi="Aptos" w:cs="Times New Roman"/>
          <w:b/>
          <w:i/>
          <w:sz w:val="22"/>
          <w:szCs w:val="22"/>
          <w:lang w:val="en-GB" w:eastAsia="fr-FR"/>
        </w:rPr>
        <w:t>Benefits</w:t>
      </w:r>
    </w:p>
    <w:p w14:paraId="689BEE18" w14:textId="3D41F554" w:rsidR="00BD7E2A" w:rsidRPr="004B576B" w:rsidRDefault="00830084" w:rsidP="001B312E">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 xml:space="preserve">For all businesses or organisations that rely on transportation </w:t>
      </w:r>
      <w:r w:rsidR="3064C61F" w:rsidRPr="004B576B">
        <w:rPr>
          <w:rFonts w:ascii="Aptos" w:eastAsia="Aptos" w:hAnsi="Aptos" w:cs="Aptos"/>
          <w:color w:val="000000" w:themeColor="text1"/>
          <w:sz w:val="22"/>
          <w:szCs w:val="22"/>
          <w:lang w:val="en-GB"/>
        </w:rPr>
        <w:t>–</w:t>
      </w:r>
      <w:r w:rsidRPr="004B576B">
        <w:rPr>
          <w:rFonts w:ascii="Aptos" w:hAnsi="Aptos" w:cs="Times New Roman"/>
          <w:sz w:val="22"/>
          <w:szCs w:val="22"/>
          <w:lang w:val="en-GB" w:eastAsia="fr-FR"/>
        </w:rPr>
        <w:t xml:space="preserve"> whether through corporate</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fleets, municipal fleets, logistics networks, or employee mobility </w:t>
      </w:r>
      <w:r w:rsidR="21F24A42" w:rsidRPr="004B576B">
        <w:rPr>
          <w:rFonts w:ascii="Aptos" w:eastAsia="Aptos" w:hAnsi="Aptos" w:cs="Aptos"/>
          <w:color w:val="000000" w:themeColor="text1"/>
          <w:sz w:val="22"/>
          <w:szCs w:val="22"/>
          <w:lang w:val="en-GB"/>
        </w:rPr>
        <w:t>–</w:t>
      </w:r>
      <w:r w:rsidRPr="004B576B">
        <w:rPr>
          <w:rFonts w:ascii="Aptos" w:hAnsi="Aptos" w:cs="Times New Roman"/>
          <w:sz w:val="22"/>
          <w:szCs w:val="22"/>
          <w:lang w:val="en-GB" w:eastAsia="fr-FR"/>
        </w:rPr>
        <w:t xml:space="preserve"> road safety is essential</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for operational efficiency, cost reduction, staff well-being, corporate responsibility and public</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accountability.</w:t>
      </w:r>
    </w:p>
    <w:p w14:paraId="4885DA47" w14:textId="558E2757" w:rsidR="00830084" w:rsidRPr="004B576B" w:rsidRDefault="00830084" w:rsidP="001B312E">
      <w:pPr>
        <w:numPr>
          <w:ilvl w:val="0"/>
          <w:numId w:val="23"/>
        </w:numPr>
        <w:spacing w:after="225"/>
        <w:jc w:val="both"/>
        <w:rPr>
          <w:rFonts w:ascii="Aptos" w:hAnsi="Aptos" w:cs="Times New Roman"/>
          <w:sz w:val="22"/>
          <w:szCs w:val="22"/>
          <w:lang w:val="en-GB" w:eastAsia="fr-FR"/>
        </w:rPr>
      </w:pPr>
      <w:r w:rsidRPr="004B576B">
        <w:rPr>
          <w:rFonts w:ascii="Aptos" w:hAnsi="Aptos" w:cs="Times New Roman"/>
          <w:sz w:val="22"/>
          <w:szCs w:val="22"/>
          <w:lang w:val="en-GB" w:eastAsia="fr-FR"/>
        </w:rPr>
        <w:t>The FIA Road Safety Index helps companies and organisations to:</w:t>
      </w:r>
    </w:p>
    <w:p w14:paraId="13C3DC39" w14:textId="73BA2B8D" w:rsidR="00830084" w:rsidRPr="004B576B" w:rsidRDefault="00830084" w:rsidP="00207F3A">
      <w:pPr>
        <w:pStyle w:val="Pardeliste"/>
        <w:numPr>
          <w:ilvl w:val="0"/>
          <w:numId w:val="28"/>
        </w:numPr>
        <w:jc w:val="both"/>
        <w:rPr>
          <w:rFonts w:ascii="Aptos" w:hAnsi="Aptos" w:cs="Times New Roman"/>
          <w:sz w:val="22"/>
          <w:szCs w:val="22"/>
          <w:lang w:val="en-GB" w:eastAsia="fr-FR"/>
        </w:rPr>
      </w:pPr>
      <w:r w:rsidRPr="004B576B">
        <w:rPr>
          <w:rFonts w:ascii="Aptos" w:hAnsi="Aptos" w:cs="Times New Roman"/>
          <w:sz w:val="22"/>
          <w:szCs w:val="22"/>
          <w:lang w:val="en-GB" w:eastAsia="fr-FR"/>
        </w:rPr>
        <w:t>strengthen safety within public service operations and across value and supply chains,</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including delivery operations, track performance, reduce crash-related costs, maintain</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high safety standards, and lead by example.</w:t>
      </w:r>
    </w:p>
    <w:p w14:paraId="77EDDD85" w14:textId="65128000" w:rsidR="00830084" w:rsidRPr="004B576B" w:rsidRDefault="00830084" w:rsidP="00207F3A">
      <w:pPr>
        <w:pStyle w:val="Pardeliste"/>
        <w:numPr>
          <w:ilvl w:val="0"/>
          <w:numId w:val="28"/>
        </w:numPr>
        <w:jc w:val="both"/>
        <w:rPr>
          <w:rFonts w:ascii="Aptos" w:hAnsi="Aptos" w:cs="Times New Roman"/>
          <w:sz w:val="22"/>
          <w:szCs w:val="22"/>
          <w:lang w:val="en-GB" w:eastAsia="fr-FR"/>
        </w:rPr>
      </w:pPr>
      <w:r w:rsidRPr="004B576B">
        <w:rPr>
          <w:rFonts w:ascii="Aptos" w:hAnsi="Aptos" w:cs="Times New Roman"/>
          <w:sz w:val="22"/>
          <w:szCs w:val="22"/>
          <w:lang w:val="en-GB" w:eastAsia="fr-FR"/>
        </w:rPr>
        <w:t>showcase leadership in safety innovation, particularly for companies developing road</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safety</w:t>
      </w:r>
      <w:r w:rsidRPr="004B576B">
        <w:rPr>
          <w:rFonts w:ascii="Aptos" w:hAnsi="Aptos" w:cs="Times New Roman"/>
          <w:sz w:val="22"/>
          <w:szCs w:val="22"/>
          <w:lang w:val="en-GB" w:eastAsia="fr-FR"/>
        </w:rPr>
        <w:noBreakHyphen/>
        <w:t>relevant products and services such as tech companies, vehicle manufacturers and</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other mobility operators.</w:t>
      </w:r>
    </w:p>
    <w:p w14:paraId="0381AD9E" w14:textId="7500A39D" w:rsidR="00830084" w:rsidRPr="004B576B" w:rsidRDefault="00830084" w:rsidP="00207F3A">
      <w:pPr>
        <w:pStyle w:val="Pardeliste"/>
        <w:numPr>
          <w:ilvl w:val="0"/>
          <w:numId w:val="28"/>
        </w:numPr>
        <w:jc w:val="both"/>
        <w:rPr>
          <w:rFonts w:ascii="Aptos" w:hAnsi="Aptos" w:cs="Times New Roman"/>
          <w:sz w:val="22"/>
          <w:szCs w:val="22"/>
          <w:lang w:val="en-GB" w:eastAsia="fr-FR"/>
        </w:rPr>
      </w:pPr>
      <w:r w:rsidRPr="004B576B">
        <w:rPr>
          <w:rFonts w:ascii="Aptos" w:hAnsi="Aptos" w:cs="Times New Roman"/>
          <w:sz w:val="22"/>
          <w:szCs w:val="22"/>
          <w:lang w:val="en-GB" w:eastAsia="fr-FR"/>
        </w:rPr>
        <w:t>demonstrate strong safety records through an internationally recognised rating, influence</w:t>
      </w:r>
      <w:r w:rsidR="00207F3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regulatory discussions and build trust with citizens, users, and policymakers.</w:t>
      </w:r>
    </w:p>
    <w:p w14:paraId="1FBA5DC0" w14:textId="31484021" w:rsidR="00830084" w:rsidRPr="004B576B" w:rsidRDefault="00830084" w:rsidP="5C0CAF89">
      <w:pPr>
        <w:pStyle w:val="Pardeliste"/>
        <w:numPr>
          <w:ilvl w:val="0"/>
          <w:numId w:val="28"/>
        </w:numPr>
        <w:jc w:val="both"/>
        <w:rPr>
          <w:rFonts w:ascii="Aptos" w:hAnsi="Aptos" w:cs="Times New Roman"/>
          <w:lang w:val="en-GB" w:eastAsia="fr-FR"/>
        </w:rPr>
      </w:pPr>
      <w:r w:rsidRPr="004B576B">
        <w:rPr>
          <w:rFonts w:ascii="Aptos" w:hAnsi="Aptos" w:cs="Times New Roman"/>
          <w:sz w:val="22"/>
          <w:szCs w:val="22"/>
          <w:lang w:val="en-GB" w:eastAsia="fr-FR"/>
        </w:rPr>
        <w:t xml:space="preserve">Independently measure the impact of safety measures </w:t>
      </w:r>
      <w:r w:rsidR="2E96869E" w:rsidRPr="004B576B">
        <w:rPr>
          <w:color w:val="000000" w:themeColor="text1"/>
          <w:lang w:val="en-GB"/>
        </w:rPr>
        <w:t>–</w:t>
      </w:r>
      <w:r w:rsidRPr="004B576B">
        <w:rPr>
          <w:rFonts w:ascii="Aptos" w:hAnsi="Aptos" w:cs="Times New Roman"/>
          <w:sz w:val="22"/>
          <w:szCs w:val="22"/>
          <w:lang w:val="en-GB" w:eastAsia="fr-FR"/>
        </w:rPr>
        <w:t xml:space="preserve"> from driver training and crash</w:t>
      </w:r>
      <w:r w:rsidR="001B312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detection to in-app features and emergency response </w:t>
      </w:r>
      <w:r w:rsidR="7D88511C" w:rsidRPr="004B576B">
        <w:rPr>
          <w:color w:val="000000" w:themeColor="text1"/>
          <w:lang w:val="en-GB"/>
        </w:rPr>
        <w:t>–</w:t>
      </w:r>
      <w:r w:rsidRPr="004B576B">
        <w:rPr>
          <w:rFonts w:ascii="Aptos" w:hAnsi="Aptos" w:cs="Times New Roman"/>
          <w:sz w:val="22"/>
          <w:szCs w:val="22"/>
          <w:lang w:val="en-GB" w:eastAsia="fr-FR"/>
        </w:rPr>
        <w:t xml:space="preserve"> helping both public services</w:t>
      </w:r>
      <w:r w:rsidR="001B312E"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and tech-driven organisations refine their solutions.</w:t>
      </w:r>
    </w:p>
    <w:p w14:paraId="57C8E504" w14:textId="77777777" w:rsidR="00BD7E2A" w:rsidRPr="004B576B" w:rsidRDefault="00BD7E2A" w:rsidP="00830084">
      <w:pPr>
        <w:jc w:val="both"/>
        <w:rPr>
          <w:rFonts w:ascii="Aptos" w:hAnsi="Aptos" w:cs="Times New Roman"/>
          <w:sz w:val="22"/>
          <w:szCs w:val="22"/>
          <w:lang w:val="en-GB" w:eastAsia="fr-FR"/>
        </w:rPr>
      </w:pPr>
    </w:p>
    <w:p w14:paraId="4BAB5D0D" w14:textId="77777777" w:rsidR="00830084" w:rsidRPr="004B576B" w:rsidRDefault="00830084" w:rsidP="00830084">
      <w:pPr>
        <w:jc w:val="both"/>
        <w:rPr>
          <w:rFonts w:ascii="Aptos" w:hAnsi="Aptos" w:cs="Times New Roman"/>
          <w:b/>
          <w:i/>
          <w:sz w:val="22"/>
          <w:szCs w:val="22"/>
          <w:lang w:val="en-GB" w:eastAsia="fr-FR"/>
        </w:rPr>
      </w:pPr>
      <w:r w:rsidRPr="004B576B">
        <w:rPr>
          <w:rFonts w:ascii="Aptos" w:hAnsi="Aptos" w:cs="Times New Roman"/>
          <w:b/>
          <w:i/>
          <w:sz w:val="22"/>
          <w:szCs w:val="22"/>
          <w:lang w:val="en-GB" w:eastAsia="fr-FR"/>
        </w:rPr>
        <w:t>Data on work-related road safety</w:t>
      </w:r>
    </w:p>
    <w:p w14:paraId="081D8E72" w14:textId="03E42ACC" w:rsidR="00830084" w:rsidRPr="004B576B" w:rsidRDefault="00830084" w:rsidP="00BD7E2A">
      <w:pPr>
        <w:pStyle w:val="Pardeliste"/>
        <w:numPr>
          <w:ilvl w:val="0"/>
          <w:numId w:val="29"/>
        </w:numPr>
        <w:jc w:val="both"/>
        <w:rPr>
          <w:rFonts w:ascii="Aptos" w:hAnsi="Aptos" w:cs="Times New Roman"/>
          <w:sz w:val="22"/>
          <w:szCs w:val="22"/>
          <w:lang w:val="en-GB" w:eastAsia="fr-FR"/>
        </w:rPr>
      </w:pPr>
      <w:r w:rsidRPr="004B576B">
        <w:rPr>
          <w:rFonts w:ascii="Aptos" w:hAnsi="Aptos" w:cs="Times New Roman"/>
          <w:sz w:val="22"/>
          <w:szCs w:val="22"/>
          <w:lang w:val="en-GB" w:eastAsia="fr-FR"/>
        </w:rPr>
        <w:lastRenderedPageBreak/>
        <w:t>Around 1.19 million people lose their lives on the road each year.</w:t>
      </w:r>
    </w:p>
    <w:p w14:paraId="67F7E44C" w14:textId="7962DBA1" w:rsidR="00830084" w:rsidRPr="004B576B" w:rsidRDefault="00830084" w:rsidP="5C0CAF89">
      <w:pPr>
        <w:pStyle w:val="Pardeliste"/>
        <w:numPr>
          <w:ilvl w:val="0"/>
          <w:numId w:val="29"/>
        </w:numPr>
        <w:jc w:val="both"/>
        <w:rPr>
          <w:rFonts w:ascii="Aptos" w:hAnsi="Aptos" w:cs="Times New Roman"/>
          <w:lang w:val="en-GB" w:eastAsia="fr-FR"/>
        </w:rPr>
      </w:pPr>
      <w:r w:rsidRPr="004B576B">
        <w:rPr>
          <w:rFonts w:ascii="Aptos" w:hAnsi="Aptos" w:cs="Times New Roman"/>
          <w:sz w:val="22"/>
          <w:szCs w:val="22"/>
          <w:lang w:val="en-GB" w:eastAsia="fr-FR"/>
        </w:rPr>
        <w:t>The Academic Expert Group for the 4th Global Ministerial Conference on Road Safety estimates</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 xml:space="preserve">that one-third of these fatalities </w:t>
      </w:r>
      <w:r w:rsidR="11731139" w:rsidRPr="004B576B">
        <w:rPr>
          <w:color w:val="000000" w:themeColor="text1"/>
          <w:lang w:val="en-GB"/>
        </w:rPr>
        <w:t>–</w:t>
      </w:r>
      <w:r w:rsidRPr="004B576B">
        <w:rPr>
          <w:rFonts w:ascii="Aptos" w:hAnsi="Aptos" w:cs="Times New Roman"/>
          <w:sz w:val="22"/>
          <w:szCs w:val="22"/>
          <w:lang w:val="en-GB" w:eastAsia="fr-FR"/>
        </w:rPr>
        <w:t xml:space="preserve"> around 400,000 annually </w:t>
      </w:r>
      <w:r w:rsidR="597C6AB4" w:rsidRPr="004B576B">
        <w:rPr>
          <w:color w:val="000000" w:themeColor="text1"/>
          <w:lang w:val="en-GB"/>
        </w:rPr>
        <w:t>–</w:t>
      </w:r>
      <w:r w:rsidRPr="004B576B">
        <w:rPr>
          <w:rFonts w:ascii="Aptos" w:hAnsi="Aptos" w:cs="Times New Roman"/>
          <w:sz w:val="22"/>
          <w:szCs w:val="22"/>
          <w:lang w:val="en-GB" w:eastAsia="fr-FR"/>
        </w:rPr>
        <w:t xml:space="preserve"> occur in crashes involving</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individuals driving at or for work.</w:t>
      </w:r>
    </w:p>
    <w:p w14:paraId="651558DD" w14:textId="77777777" w:rsidR="00BD7E2A" w:rsidRPr="004B576B" w:rsidRDefault="00BD7E2A" w:rsidP="00830084">
      <w:pPr>
        <w:jc w:val="both"/>
        <w:rPr>
          <w:rFonts w:ascii="Aptos" w:hAnsi="Aptos" w:cs="Times New Roman"/>
          <w:sz w:val="22"/>
          <w:szCs w:val="22"/>
          <w:lang w:val="en-GB" w:eastAsia="fr-FR"/>
        </w:rPr>
      </w:pPr>
    </w:p>
    <w:p w14:paraId="2BFE2CF3" w14:textId="77777777" w:rsidR="00830084" w:rsidRPr="004B576B" w:rsidRDefault="00830084" w:rsidP="00830084">
      <w:pPr>
        <w:jc w:val="both"/>
        <w:rPr>
          <w:rFonts w:ascii="Aptos" w:hAnsi="Aptos" w:cs="Times New Roman"/>
          <w:b/>
          <w:i/>
          <w:sz w:val="22"/>
          <w:szCs w:val="22"/>
          <w:lang w:val="en-GB" w:eastAsia="fr-FR"/>
        </w:rPr>
      </w:pPr>
      <w:r w:rsidRPr="004B576B">
        <w:rPr>
          <w:rFonts w:ascii="Aptos" w:hAnsi="Aptos" w:cs="Times New Roman"/>
          <w:b/>
          <w:i/>
          <w:sz w:val="22"/>
          <w:szCs w:val="22"/>
          <w:lang w:val="en-GB" w:eastAsia="fr-FR"/>
        </w:rPr>
        <w:t>About the Academic Expert Group for the 4th Global Ministerial Conference on Road Safety</w:t>
      </w:r>
    </w:p>
    <w:p w14:paraId="743A9301" w14:textId="686B49CE" w:rsidR="00830084" w:rsidRPr="004B576B" w:rsidRDefault="00830084" w:rsidP="00E07A32">
      <w:pPr>
        <w:rPr>
          <w:rFonts w:ascii="Aptos" w:hAnsi="Aptos" w:cs="Times New Roman"/>
          <w:sz w:val="22"/>
          <w:szCs w:val="22"/>
          <w:lang w:val="en-GB" w:eastAsia="fr-FR"/>
        </w:rPr>
      </w:pPr>
      <w:r w:rsidRPr="004B576B">
        <w:rPr>
          <w:rFonts w:ascii="Aptos" w:hAnsi="Aptos" w:cs="Times New Roman"/>
          <w:sz w:val="22"/>
          <w:szCs w:val="22"/>
          <w:lang w:val="en-GB" w:eastAsia="fr-FR"/>
        </w:rPr>
        <w:t>The Academic Expert Group for the 4th Global Ministerial Conference on Road Safety was convened</w:t>
      </w:r>
      <w:r w:rsidR="186A728B"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by the Swedish Transport Administration to propose recommendations to accelerate progress and</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make a tangible contribution to achieving the target of a 50</w:t>
      </w:r>
      <w:r w:rsidR="22B4B781" w:rsidRPr="004B576B">
        <w:rPr>
          <w:rFonts w:ascii="Aptos" w:hAnsi="Aptos" w:cs="Times New Roman"/>
          <w:sz w:val="22"/>
          <w:szCs w:val="22"/>
          <w:lang w:val="en-GB" w:eastAsia="fr-FR"/>
        </w:rPr>
        <w:t>%</w:t>
      </w:r>
      <w:r w:rsidRPr="004B576B">
        <w:rPr>
          <w:rFonts w:ascii="Aptos" w:hAnsi="Aptos" w:cs="Times New Roman"/>
          <w:sz w:val="22"/>
          <w:szCs w:val="22"/>
          <w:lang w:val="en-GB" w:eastAsia="fr-FR"/>
        </w:rPr>
        <w:t xml:space="preserve"> reduction in global road</w:t>
      </w:r>
      <w:r w:rsidR="00BD7E2A" w:rsidRPr="004B576B">
        <w:rPr>
          <w:rFonts w:ascii="Aptos" w:hAnsi="Aptos" w:cs="Times New Roman"/>
          <w:sz w:val="22"/>
          <w:szCs w:val="22"/>
          <w:lang w:val="en-GB" w:eastAsia="fr-FR"/>
        </w:rPr>
        <w:t xml:space="preserve"> </w:t>
      </w:r>
      <w:r w:rsidRPr="004B576B">
        <w:rPr>
          <w:rFonts w:ascii="Aptos" w:hAnsi="Aptos" w:cs="Times New Roman"/>
          <w:sz w:val="22"/>
          <w:szCs w:val="22"/>
          <w:lang w:val="en-GB" w:eastAsia="fr-FR"/>
        </w:rPr>
        <w:t>fatalities and injuries by 2030.</w:t>
      </w:r>
      <w:r w:rsidR="4A1DC660" w:rsidRPr="004B576B">
        <w:rPr>
          <w:rFonts w:ascii="Aptos" w:hAnsi="Aptos" w:cs="Times New Roman"/>
          <w:sz w:val="22"/>
          <w:szCs w:val="22"/>
          <w:lang w:val="en-GB" w:eastAsia="fr-FR"/>
        </w:rPr>
        <w:t xml:space="preserve"> </w:t>
      </w:r>
      <w:r w:rsidRPr="004B576B">
        <w:rPr>
          <w:lang w:val="en-GB"/>
        </w:rPr>
        <w:br/>
      </w:r>
      <w:r w:rsidR="50F06A68" w:rsidRPr="004B576B">
        <w:rPr>
          <w:rFonts w:ascii="Aptos" w:hAnsi="Aptos" w:cs="Times New Roman"/>
          <w:sz w:val="22"/>
          <w:szCs w:val="22"/>
          <w:lang w:val="en-GB" w:eastAsia="fr-FR"/>
        </w:rPr>
        <w:t xml:space="preserve">The full report is available </w:t>
      </w:r>
      <w:hyperlink r:id="rId13">
        <w:r w:rsidR="50F06A68" w:rsidRPr="004B576B">
          <w:rPr>
            <w:rStyle w:val="Lienhypertexte"/>
            <w:rFonts w:ascii="Aptos" w:hAnsi="Aptos" w:cs="Times New Roman"/>
            <w:sz w:val="22"/>
            <w:szCs w:val="22"/>
            <w:lang w:val="en-GB" w:eastAsia="fr-FR"/>
          </w:rPr>
          <w:t>here.</w:t>
        </w:r>
      </w:hyperlink>
    </w:p>
    <w:p w14:paraId="1C3F254A" w14:textId="77777777" w:rsidR="00BD7E2A" w:rsidRPr="004B576B" w:rsidRDefault="00BD7E2A" w:rsidP="00830084">
      <w:pPr>
        <w:jc w:val="both"/>
        <w:rPr>
          <w:rFonts w:ascii="Aptos" w:hAnsi="Aptos" w:cs="Times New Roman"/>
          <w:sz w:val="22"/>
          <w:szCs w:val="22"/>
          <w:lang w:val="en-GB" w:eastAsia="fr-FR"/>
        </w:rPr>
      </w:pPr>
    </w:p>
    <w:p w14:paraId="0D4EA53D" w14:textId="77777777" w:rsidR="00830084" w:rsidRPr="004B576B" w:rsidRDefault="00830084" w:rsidP="00830084">
      <w:pPr>
        <w:jc w:val="both"/>
        <w:rPr>
          <w:rFonts w:ascii="Aptos" w:hAnsi="Aptos" w:cs="Times New Roman"/>
          <w:b/>
          <w:sz w:val="22"/>
          <w:szCs w:val="22"/>
          <w:lang w:val="en-GB" w:eastAsia="fr-FR"/>
        </w:rPr>
      </w:pPr>
      <w:r w:rsidRPr="004B576B">
        <w:rPr>
          <w:rFonts w:ascii="Aptos" w:hAnsi="Aptos" w:cs="Times New Roman"/>
          <w:b/>
          <w:sz w:val="22"/>
          <w:szCs w:val="22"/>
          <w:lang w:val="en-GB" w:eastAsia="fr-FR"/>
        </w:rPr>
        <w:t>=&gt; The FIA Road Safety Index has won the 2024 NCAP Innovation Award.</w:t>
      </w:r>
    </w:p>
    <w:p w14:paraId="5F0B0255" w14:textId="58DAC79B" w:rsidR="00244F45" w:rsidRPr="00244F45" w:rsidRDefault="00244F45" w:rsidP="00244F45">
      <w:pPr>
        <w:rPr>
          <w:rFonts w:ascii="Times New Roman" w:eastAsia="Times New Roman" w:hAnsi="Times New Roman" w:cs="Times New Roman"/>
          <w:lang w:eastAsia="fr-FR"/>
        </w:rPr>
      </w:pPr>
      <w:r>
        <w:rPr>
          <w:rFonts w:ascii="Aptos" w:hAnsi="Aptos" w:cs="Times New Roman"/>
          <w:sz w:val="22"/>
          <w:szCs w:val="22"/>
          <w:lang w:val="en-GB" w:eastAsia="fr-FR"/>
        </w:rPr>
        <w:br/>
      </w:r>
      <w:bookmarkStart w:id="0" w:name="_GoBack"/>
      <w:bookmarkEnd w:id="0"/>
    </w:p>
    <w:p w14:paraId="5FECF95B" w14:textId="456A4EB7" w:rsidR="005763E0" w:rsidRPr="004B576B" w:rsidRDefault="005763E0" w:rsidP="00830084">
      <w:pPr>
        <w:spacing w:after="225"/>
        <w:jc w:val="both"/>
        <w:rPr>
          <w:rFonts w:ascii="Aptos" w:hAnsi="Aptos" w:cs="Times New Roman"/>
          <w:sz w:val="22"/>
          <w:szCs w:val="22"/>
          <w:lang w:val="en-GB" w:eastAsia="fr-FR"/>
        </w:rPr>
      </w:pPr>
    </w:p>
    <w:sectPr w:rsidR="005763E0" w:rsidRPr="004B576B" w:rsidSect="00591A27">
      <w:headerReference w:type="default" r:id="rId14"/>
      <w:pgSz w:w="11900" w:h="16840"/>
      <w:pgMar w:top="1417" w:right="1417" w:bottom="101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559457" w14:textId="77777777" w:rsidR="00D11EDE" w:rsidRDefault="00D11EDE" w:rsidP="005B0954">
      <w:r>
        <w:separator/>
      </w:r>
    </w:p>
  </w:endnote>
  <w:endnote w:type="continuationSeparator" w:id="0">
    <w:p w14:paraId="7B11DB99" w14:textId="77777777" w:rsidR="00D11EDE" w:rsidRDefault="00D11EDE" w:rsidP="005B09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EE56D2" w14:textId="77777777" w:rsidR="00D11EDE" w:rsidRDefault="00D11EDE" w:rsidP="005B0954">
      <w:r>
        <w:separator/>
      </w:r>
    </w:p>
  </w:footnote>
  <w:footnote w:type="continuationSeparator" w:id="0">
    <w:p w14:paraId="72668093" w14:textId="77777777" w:rsidR="00D11EDE" w:rsidRDefault="00D11EDE" w:rsidP="005B095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471FD" w14:textId="6B085682" w:rsidR="005B0954" w:rsidRDefault="005B0954">
    <w:pPr>
      <w:pStyle w:val="En-tte"/>
    </w:pPr>
    <w:r>
      <w:rPr>
        <w:noProof/>
        <w:lang w:eastAsia="fr-FR"/>
      </w:rPr>
      <w:drawing>
        <wp:inline distT="0" distB="0" distL="0" distR="0" wp14:anchorId="39EBB409" wp14:editId="22668C05">
          <wp:extent cx="4457700" cy="762000"/>
          <wp:effectExtent l="0" t="0" r="0" b="0"/>
          <wp:docPr id="1041788925"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577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03C7A"/>
    <w:multiLevelType w:val="hybridMultilevel"/>
    <w:tmpl w:val="A5727E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FDE748C"/>
    <w:multiLevelType w:val="hybridMultilevel"/>
    <w:tmpl w:val="EC260FD0"/>
    <w:lvl w:ilvl="0" w:tplc="87926794">
      <w:numFmt w:val="bullet"/>
      <w:lvlText w:val="•"/>
      <w:lvlJc w:val="left"/>
      <w:pPr>
        <w:ind w:left="720" w:hanging="360"/>
      </w:pPr>
      <w:rPr>
        <w:rFonts w:ascii="Aptos" w:eastAsiaTheme="minorHAns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09B4071"/>
    <w:multiLevelType w:val="multilevel"/>
    <w:tmpl w:val="C82C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4E3713B"/>
    <w:multiLevelType w:val="multilevel"/>
    <w:tmpl w:val="5AB2D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5DA7080"/>
    <w:multiLevelType w:val="hybridMultilevel"/>
    <w:tmpl w:val="C42E9FB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nsid w:val="169C0186"/>
    <w:multiLevelType w:val="multilevel"/>
    <w:tmpl w:val="3AEE4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C174B81"/>
    <w:multiLevelType w:val="multilevel"/>
    <w:tmpl w:val="8D9E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7F7D89"/>
    <w:multiLevelType w:val="hybridMultilevel"/>
    <w:tmpl w:val="7FB6E908"/>
    <w:lvl w:ilvl="0" w:tplc="6EE022DA">
      <w:start w:val="2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37A2DED"/>
    <w:multiLevelType w:val="multilevel"/>
    <w:tmpl w:val="3E3A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3DD1CE9"/>
    <w:multiLevelType w:val="multilevel"/>
    <w:tmpl w:val="9948E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6914269"/>
    <w:multiLevelType w:val="hybridMultilevel"/>
    <w:tmpl w:val="2B722E52"/>
    <w:lvl w:ilvl="0" w:tplc="87926794">
      <w:numFmt w:val="bullet"/>
      <w:lvlText w:val="•"/>
      <w:lvlJc w:val="left"/>
      <w:pPr>
        <w:ind w:left="720" w:hanging="360"/>
      </w:pPr>
      <w:rPr>
        <w:rFonts w:ascii="Aptos" w:eastAsiaTheme="minorHAnsi" w:hAnsi="Apto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2D7C348D"/>
    <w:multiLevelType w:val="multilevel"/>
    <w:tmpl w:val="77AED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01C4DDF"/>
    <w:multiLevelType w:val="multilevel"/>
    <w:tmpl w:val="59220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5292792"/>
    <w:multiLevelType w:val="multilevel"/>
    <w:tmpl w:val="859A0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3809790F"/>
    <w:multiLevelType w:val="hybridMultilevel"/>
    <w:tmpl w:val="EADEF6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8554778"/>
    <w:multiLevelType w:val="multilevel"/>
    <w:tmpl w:val="F8CA1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952418D"/>
    <w:multiLevelType w:val="hybridMultilevel"/>
    <w:tmpl w:val="A89839B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B950143"/>
    <w:multiLevelType w:val="hybridMultilevel"/>
    <w:tmpl w:val="1AE62F1A"/>
    <w:lvl w:ilvl="0" w:tplc="1BD2A906">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nsid w:val="3BDF29AD"/>
    <w:multiLevelType w:val="hybridMultilevel"/>
    <w:tmpl w:val="15DAD538"/>
    <w:lvl w:ilvl="0" w:tplc="87926794">
      <w:numFmt w:val="bullet"/>
      <w:lvlText w:val="•"/>
      <w:lvlJc w:val="left"/>
      <w:pPr>
        <w:ind w:left="1440" w:hanging="360"/>
      </w:pPr>
      <w:rPr>
        <w:rFonts w:ascii="Aptos" w:eastAsiaTheme="minorHAnsi" w:hAnsi="Aptos" w:cs="Times New Roman"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9">
    <w:nsid w:val="3DB92BF6"/>
    <w:multiLevelType w:val="hybridMultilevel"/>
    <w:tmpl w:val="64F80C0A"/>
    <w:lvl w:ilvl="0" w:tplc="6EE022DA">
      <w:start w:val="25"/>
      <w:numFmt w:val="bullet"/>
      <w:lvlText w:val="-"/>
      <w:lvlJc w:val="left"/>
      <w:pPr>
        <w:ind w:left="360" w:hanging="360"/>
      </w:pPr>
      <w:rPr>
        <w:rFonts w:ascii="Calibri" w:eastAsiaTheme="minorHAnsi" w:hAnsi="Calibri"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nsid w:val="3F2E7FAA"/>
    <w:multiLevelType w:val="hybridMultilevel"/>
    <w:tmpl w:val="00ECDD14"/>
    <w:lvl w:ilvl="0" w:tplc="0809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41551C67"/>
    <w:multiLevelType w:val="multilevel"/>
    <w:tmpl w:val="C4384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BC7986"/>
    <w:multiLevelType w:val="hybridMultilevel"/>
    <w:tmpl w:val="C0FE5D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D556CDF"/>
    <w:multiLevelType w:val="multilevel"/>
    <w:tmpl w:val="CE8C5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5FA2FE2"/>
    <w:multiLevelType w:val="multilevel"/>
    <w:tmpl w:val="41A4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AAF7C72"/>
    <w:multiLevelType w:val="multilevel"/>
    <w:tmpl w:val="FC841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7083279C"/>
    <w:multiLevelType w:val="multilevel"/>
    <w:tmpl w:val="A7C22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7D32F58"/>
    <w:multiLevelType w:val="hybridMultilevel"/>
    <w:tmpl w:val="506A585E"/>
    <w:lvl w:ilvl="0" w:tplc="6EE022DA">
      <w:start w:val="25"/>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7D237409"/>
    <w:multiLevelType w:val="multilevel"/>
    <w:tmpl w:val="7918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D8B1036"/>
    <w:multiLevelType w:val="multilevel"/>
    <w:tmpl w:val="1626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2"/>
  </w:num>
  <w:num w:numId="2">
    <w:abstractNumId w:val="27"/>
  </w:num>
  <w:num w:numId="3">
    <w:abstractNumId w:val="7"/>
  </w:num>
  <w:num w:numId="4">
    <w:abstractNumId w:val="26"/>
  </w:num>
  <w:num w:numId="5">
    <w:abstractNumId w:val="6"/>
  </w:num>
  <w:num w:numId="6">
    <w:abstractNumId w:val="21"/>
  </w:num>
  <w:num w:numId="7">
    <w:abstractNumId w:val="19"/>
  </w:num>
  <w:num w:numId="8">
    <w:abstractNumId w:val="2"/>
  </w:num>
  <w:num w:numId="9">
    <w:abstractNumId w:val="25"/>
  </w:num>
  <w:num w:numId="10">
    <w:abstractNumId w:val="24"/>
  </w:num>
  <w:num w:numId="11">
    <w:abstractNumId w:val="12"/>
  </w:num>
  <w:num w:numId="12">
    <w:abstractNumId w:val="29"/>
  </w:num>
  <w:num w:numId="13">
    <w:abstractNumId w:val="13"/>
  </w:num>
  <w:num w:numId="14">
    <w:abstractNumId w:val="9"/>
  </w:num>
  <w:num w:numId="15">
    <w:abstractNumId w:val="15"/>
  </w:num>
  <w:num w:numId="16">
    <w:abstractNumId w:val="8"/>
  </w:num>
  <w:num w:numId="17">
    <w:abstractNumId w:val="5"/>
  </w:num>
  <w:num w:numId="18">
    <w:abstractNumId w:val="23"/>
  </w:num>
  <w:num w:numId="19">
    <w:abstractNumId w:val="3"/>
  </w:num>
  <w:num w:numId="20">
    <w:abstractNumId w:val="28"/>
  </w:num>
  <w:num w:numId="21">
    <w:abstractNumId w:val="16"/>
  </w:num>
  <w:num w:numId="22">
    <w:abstractNumId w:val="14"/>
  </w:num>
  <w:num w:numId="23">
    <w:abstractNumId w:val="4"/>
  </w:num>
  <w:num w:numId="24">
    <w:abstractNumId w:val="0"/>
  </w:num>
  <w:num w:numId="25">
    <w:abstractNumId w:val="10"/>
  </w:num>
  <w:num w:numId="26">
    <w:abstractNumId w:val="18"/>
  </w:num>
  <w:num w:numId="27">
    <w:abstractNumId w:val="1"/>
  </w:num>
  <w:num w:numId="28">
    <w:abstractNumId w:val="17"/>
  </w:num>
  <w:num w:numId="29">
    <w:abstractNumId w:val="2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8CA"/>
    <w:rsid w:val="000018CA"/>
    <w:rsid w:val="00011D39"/>
    <w:rsid w:val="00023FFE"/>
    <w:rsid w:val="00051BFD"/>
    <w:rsid w:val="00064D8B"/>
    <w:rsid w:val="000907F1"/>
    <w:rsid w:val="0009117B"/>
    <w:rsid w:val="000E560C"/>
    <w:rsid w:val="000F06C1"/>
    <w:rsid w:val="000F2A32"/>
    <w:rsid w:val="000F420B"/>
    <w:rsid w:val="001118F2"/>
    <w:rsid w:val="00120830"/>
    <w:rsid w:val="0013613C"/>
    <w:rsid w:val="001442F7"/>
    <w:rsid w:val="00152DFB"/>
    <w:rsid w:val="00160F07"/>
    <w:rsid w:val="00165E10"/>
    <w:rsid w:val="00171838"/>
    <w:rsid w:val="00183F41"/>
    <w:rsid w:val="001842D0"/>
    <w:rsid w:val="001B2D6A"/>
    <w:rsid w:val="001B312E"/>
    <w:rsid w:val="001B76DA"/>
    <w:rsid w:val="001E4056"/>
    <w:rsid w:val="00205BF6"/>
    <w:rsid w:val="002066AF"/>
    <w:rsid w:val="00207F3A"/>
    <w:rsid w:val="002137EF"/>
    <w:rsid w:val="00214733"/>
    <w:rsid w:val="00223F76"/>
    <w:rsid w:val="00224120"/>
    <w:rsid w:val="00242A3D"/>
    <w:rsid w:val="00244F45"/>
    <w:rsid w:val="00280BFA"/>
    <w:rsid w:val="00292969"/>
    <w:rsid w:val="002B67F4"/>
    <w:rsid w:val="002C613C"/>
    <w:rsid w:val="002E0CFF"/>
    <w:rsid w:val="002E3E76"/>
    <w:rsid w:val="002F2952"/>
    <w:rsid w:val="002F3ADB"/>
    <w:rsid w:val="00317784"/>
    <w:rsid w:val="00375DE2"/>
    <w:rsid w:val="00377FAA"/>
    <w:rsid w:val="003C5902"/>
    <w:rsid w:val="003E2A40"/>
    <w:rsid w:val="003F56F0"/>
    <w:rsid w:val="003F6387"/>
    <w:rsid w:val="0040169A"/>
    <w:rsid w:val="00425E65"/>
    <w:rsid w:val="00440AA6"/>
    <w:rsid w:val="00440EF0"/>
    <w:rsid w:val="00444DAE"/>
    <w:rsid w:val="004A4C1A"/>
    <w:rsid w:val="004B08E1"/>
    <w:rsid w:val="004B2B01"/>
    <w:rsid w:val="004B3ECC"/>
    <w:rsid w:val="004B576B"/>
    <w:rsid w:val="004B6722"/>
    <w:rsid w:val="004C0151"/>
    <w:rsid w:val="004C148A"/>
    <w:rsid w:val="004C1CA3"/>
    <w:rsid w:val="004D2F13"/>
    <w:rsid w:val="004E3143"/>
    <w:rsid w:val="0050001C"/>
    <w:rsid w:val="0050164A"/>
    <w:rsid w:val="00542ED5"/>
    <w:rsid w:val="00551EC2"/>
    <w:rsid w:val="0055408B"/>
    <w:rsid w:val="00567B23"/>
    <w:rsid w:val="005763E0"/>
    <w:rsid w:val="00584092"/>
    <w:rsid w:val="00591A27"/>
    <w:rsid w:val="005A239C"/>
    <w:rsid w:val="005A7662"/>
    <w:rsid w:val="005A7E82"/>
    <w:rsid w:val="005B0954"/>
    <w:rsid w:val="005C0746"/>
    <w:rsid w:val="005C19B9"/>
    <w:rsid w:val="005E2AA0"/>
    <w:rsid w:val="005E5BA8"/>
    <w:rsid w:val="005E750F"/>
    <w:rsid w:val="0060158B"/>
    <w:rsid w:val="0060694E"/>
    <w:rsid w:val="00621F0D"/>
    <w:rsid w:val="00623F56"/>
    <w:rsid w:val="00625A03"/>
    <w:rsid w:val="00640446"/>
    <w:rsid w:val="00640D99"/>
    <w:rsid w:val="006569C1"/>
    <w:rsid w:val="00656C55"/>
    <w:rsid w:val="00680B30"/>
    <w:rsid w:val="00686ED5"/>
    <w:rsid w:val="006A0DD5"/>
    <w:rsid w:val="006A4010"/>
    <w:rsid w:val="006C4781"/>
    <w:rsid w:val="006E07F2"/>
    <w:rsid w:val="006E218C"/>
    <w:rsid w:val="00726BB4"/>
    <w:rsid w:val="00727F04"/>
    <w:rsid w:val="00731AFB"/>
    <w:rsid w:val="00734FB0"/>
    <w:rsid w:val="00747BE1"/>
    <w:rsid w:val="0079123E"/>
    <w:rsid w:val="00796178"/>
    <w:rsid w:val="007A20F4"/>
    <w:rsid w:val="007A23E7"/>
    <w:rsid w:val="007B7F6C"/>
    <w:rsid w:val="007C6DA7"/>
    <w:rsid w:val="007E49E8"/>
    <w:rsid w:val="0080302B"/>
    <w:rsid w:val="008107DC"/>
    <w:rsid w:val="00826100"/>
    <w:rsid w:val="00830084"/>
    <w:rsid w:val="00842D20"/>
    <w:rsid w:val="008475F8"/>
    <w:rsid w:val="00853307"/>
    <w:rsid w:val="00857CD0"/>
    <w:rsid w:val="008667E9"/>
    <w:rsid w:val="0086788A"/>
    <w:rsid w:val="00880799"/>
    <w:rsid w:val="00896756"/>
    <w:rsid w:val="008B34D1"/>
    <w:rsid w:val="008C41B3"/>
    <w:rsid w:val="008D1BAE"/>
    <w:rsid w:val="008D529E"/>
    <w:rsid w:val="008E2307"/>
    <w:rsid w:val="008F180B"/>
    <w:rsid w:val="009049B1"/>
    <w:rsid w:val="00906948"/>
    <w:rsid w:val="00910D62"/>
    <w:rsid w:val="00910F2E"/>
    <w:rsid w:val="00946721"/>
    <w:rsid w:val="00971B24"/>
    <w:rsid w:val="00972ED9"/>
    <w:rsid w:val="00974A90"/>
    <w:rsid w:val="00986A50"/>
    <w:rsid w:val="009F6029"/>
    <w:rsid w:val="00A4041D"/>
    <w:rsid w:val="00A54D9F"/>
    <w:rsid w:val="00A82BA6"/>
    <w:rsid w:val="00A931D0"/>
    <w:rsid w:val="00AB178D"/>
    <w:rsid w:val="00AD1138"/>
    <w:rsid w:val="00AD359A"/>
    <w:rsid w:val="00AE1983"/>
    <w:rsid w:val="00B01326"/>
    <w:rsid w:val="00B02710"/>
    <w:rsid w:val="00B14C48"/>
    <w:rsid w:val="00B3722A"/>
    <w:rsid w:val="00B4214E"/>
    <w:rsid w:val="00B50623"/>
    <w:rsid w:val="00B7690F"/>
    <w:rsid w:val="00BB2004"/>
    <w:rsid w:val="00BB646B"/>
    <w:rsid w:val="00BC42D2"/>
    <w:rsid w:val="00BD391D"/>
    <w:rsid w:val="00BD6924"/>
    <w:rsid w:val="00BD6A01"/>
    <w:rsid w:val="00BD7E2A"/>
    <w:rsid w:val="00BF57FF"/>
    <w:rsid w:val="00C03505"/>
    <w:rsid w:val="00C14D86"/>
    <w:rsid w:val="00C31476"/>
    <w:rsid w:val="00C418BA"/>
    <w:rsid w:val="00C4514C"/>
    <w:rsid w:val="00C56936"/>
    <w:rsid w:val="00C95450"/>
    <w:rsid w:val="00C95C48"/>
    <w:rsid w:val="00CB4DBF"/>
    <w:rsid w:val="00CC1516"/>
    <w:rsid w:val="00D01DC5"/>
    <w:rsid w:val="00D03D22"/>
    <w:rsid w:val="00D11EDE"/>
    <w:rsid w:val="00D15DF1"/>
    <w:rsid w:val="00D22909"/>
    <w:rsid w:val="00D47723"/>
    <w:rsid w:val="00D52FA9"/>
    <w:rsid w:val="00D55B62"/>
    <w:rsid w:val="00DA7D09"/>
    <w:rsid w:val="00DF5F44"/>
    <w:rsid w:val="00E04A86"/>
    <w:rsid w:val="00E07A32"/>
    <w:rsid w:val="00E22AA1"/>
    <w:rsid w:val="00E41BDB"/>
    <w:rsid w:val="00E510F9"/>
    <w:rsid w:val="00E72430"/>
    <w:rsid w:val="00E8180E"/>
    <w:rsid w:val="00E9090A"/>
    <w:rsid w:val="00E96344"/>
    <w:rsid w:val="00EA1EF8"/>
    <w:rsid w:val="00EB5336"/>
    <w:rsid w:val="00EC7093"/>
    <w:rsid w:val="00F16872"/>
    <w:rsid w:val="00F32F99"/>
    <w:rsid w:val="00F37050"/>
    <w:rsid w:val="00F50D7B"/>
    <w:rsid w:val="00F657DA"/>
    <w:rsid w:val="00F851B4"/>
    <w:rsid w:val="00F94330"/>
    <w:rsid w:val="00F94F1B"/>
    <w:rsid w:val="00FA36A3"/>
    <w:rsid w:val="00FB6686"/>
    <w:rsid w:val="00FC03E3"/>
    <w:rsid w:val="00FC17FC"/>
    <w:rsid w:val="00FC5D6A"/>
    <w:rsid w:val="00FE212B"/>
    <w:rsid w:val="0491AD60"/>
    <w:rsid w:val="065C82EC"/>
    <w:rsid w:val="0CDB6AFF"/>
    <w:rsid w:val="11731139"/>
    <w:rsid w:val="11BA588B"/>
    <w:rsid w:val="185A7F9E"/>
    <w:rsid w:val="186A728B"/>
    <w:rsid w:val="1B903EFD"/>
    <w:rsid w:val="21F24A42"/>
    <w:rsid w:val="22B4B781"/>
    <w:rsid w:val="26A1A2B6"/>
    <w:rsid w:val="2D65B17C"/>
    <w:rsid w:val="2E96869E"/>
    <w:rsid w:val="3064C61F"/>
    <w:rsid w:val="408F998C"/>
    <w:rsid w:val="490493AA"/>
    <w:rsid w:val="49ED9CE7"/>
    <w:rsid w:val="4A1DC660"/>
    <w:rsid w:val="4EF6A07C"/>
    <w:rsid w:val="50CF49B6"/>
    <w:rsid w:val="50F06A68"/>
    <w:rsid w:val="51CE435A"/>
    <w:rsid w:val="58F7D266"/>
    <w:rsid w:val="597C6AB4"/>
    <w:rsid w:val="5A12DC75"/>
    <w:rsid w:val="5C0CAF89"/>
    <w:rsid w:val="64371413"/>
    <w:rsid w:val="6895C4F7"/>
    <w:rsid w:val="75C93F3E"/>
    <w:rsid w:val="7D88511C"/>
    <w:rsid w:val="7DE21EFA"/>
    <w:rsid w:val="7E3D91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47B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551EC2"/>
    <w:rPr>
      <w:sz w:val="18"/>
      <w:szCs w:val="18"/>
    </w:rPr>
  </w:style>
  <w:style w:type="paragraph" w:styleId="Commentaire">
    <w:name w:val="annotation text"/>
    <w:basedOn w:val="Normal"/>
    <w:link w:val="CommentaireCar"/>
    <w:uiPriority w:val="99"/>
    <w:semiHidden/>
    <w:unhideWhenUsed/>
    <w:rsid w:val="00551EC2"/>
  </w:style>
  <w:style w:type="character" w:customStyle="1" w:styleId="CommentaireCar">
    <w:name w:val="Commentaire Car"/>
    <w:basedOn w:val="Policepardfaut"/>
    <w:link w:val="Commentaire"/>
    <w:uiPriority w:val="99"/>
    <w:semiHidden/>
    <w:rsid w:val="00551EC2"/>
  </w:style>
  <w:style w:type="paragraph" w:styleId="Objetducommentaire">
    <w:name w:val="annotation subject"/>
    <w:basedOn w:val="Commentaire"/>
    <w:next w:val="Commentaire"/>
    <w:link w:val="ObjetducommentaireCar"/>
    <w:uiPriority w:val="99"/>
    <w:semiHidden/>
    <w:unhideWhenUsed/>
    <w:rsid w:val="00551EC2"/>
    <w:rPr>
      <w:b/>
      <w:bCs/>
      <w:sz w:val="20"/>
      <w:szCs w:val="20"/>
    </w:rPr>
  </w:style>
  <w:style w:type="character" w:customStyle="1" w:styleId="ObjetducommentaireCar">
    <w:name w:val="Objet du commentaire Car"/>
    <w:basedOn w:val="CommentaireCar"/>
    <w:link w:val="Objetducommentaire"/>
    <w:uiPriority w:val="99"/>
    <w:semiHidden/>
    <w:rsid w:val="00551EC2"/>
    <w:rPr>
      <w:b/>
      <w:bCs/>
      <w:sz w:val="20"/>
      <w:szCs w:val="20"/>
    </w:rPr>
  </w:style>
  <w:style w:type="paragraph" w:styleId="Textedebulles">
    <w:name w:val="Balloon Text"/>
    <w:basedOn w:val="Normal"/>
    <w:link w:val="TextedebullesCar"/>
    <w:uiPriority w:val="99"/>
    <w:semiHidden/>
    <w:unhideWhenUsed/>
    <w:rsid w:val="00551EC2"/>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551EC2"/>
    <w:rPr>
      <w:rFonts w:ascii="Times New Roman" w:hAnsi="Times New Roman" w:cs="Times New Roman"/>
      <w:sz w:val="18"/>
      <w:szCs w:val="18"/>
    </w:rPr>
  </w:style>
  <w:style w:type="paragraph" w:customStyle="1" w:styleId="p1">
    <w:name w:val="p1"/>
    <w:basedOn w:val="Normal"/>
    <w:rsid w:val="00B7690F"/>
    <w:rPr>
      <w:rFonts w:ascii="Helvetica" w:hAnsi="Helvetica" w:cs="Times New Roman"/>
      <w:color w:val="009BDA"/>
      <w:sz w:val="17"/>
      <w:szCs w:val="17"/>
      <w:lang w:eastAsia="fr-FR"/>
    </w:rPr>
  </w:style>
  <w:style w:type="paragraph" w:customStyle="1" w:styleId="p2">
    <w:name w:val="p2"/>
    <w:basedOn w:val="Normal"/>
    <w:rsid w:val="00B7690F"/>
    <w:rPr>
      <w:rFonts w:ascii="Helvetica" w:hAnsi="Helvetica" w:cs="Times New Roman"/>
      <w:sz w:val="17"/>
      <w:szCs w:val="17"/>
      <w:lang w:eastAsia="fr-FR"/>
    </w:rPr>
  </w:style>
  <w:style w:type="paragraph" w:styleId="Normalweb">
    <w:name w:val="Normal (Web)"/>
    <w:basedOn w:val="Normal"/>
    <w:uiPriority w:val="99"/>
    <w:unhideWhenUsed/>
    <w:rsid w:val="00C95450"/>
    <w:pPr>
      <w:spacing w:before="100" w:beforeAutospacing="1" w:after="100" w:afterAutospacing="1"/>
    </w:pPr>
    <w:rPr>
      <w:rFonts w:ascii="Times New Roman" w:hAnsi="Times New Roman" w:cs="Times New Roman"/>
      <w:lang w:eastAsia="fr-FR"/>
    </w:rPr>
  </w:style>
  <w:style w:type="character" w:customStyle="1" w:styleId="apple-converted-space">
    <w:name w:val="apple-converted-space"/>
    <w:basedOn w:val="Policepardfaut"/>
    <w:rsid w:val="0050164A"/>
  </w:style>
  <w:style w:type="character" w:styleId="lev">
    <w:name w:val="Strong"/>
    <w:basedOn w:val="Policepardfaut"/>
    <w:uiPriority w:val="22"/>
    <w:qFormat/>
    <w:rsid w:val="0050164A"/>
    <w:rPr>
      <w:b/>
      <w:bCs/>
    </w:rPr>
  </w:style>
  <w:style w:type="paragraph" w:styleId="Pardeliste">
    <w:name w:val="List Paragraph"/>
    <w:basedOn w:val="Normal"/>
    <w:uiPriority w:val="34"/>
    <w:qFormat/>
    <w:rsid w:val="002F3ADB"/>
    <w:pPr>
      <w:ind w:left="720"/>
      <w:contextualSpacing/>
    </w:pPr>
  </w:style>
  <w:style w:type="character" w:styleId="Lienhypertexte">
    <w:name w:val="Hyperlink"/>
    <w:basedOn w:val="Policepardfaut"/>
    <w:uiPriority w:val="99"/>
    <w:semiHidden/>
    <w:unhideWhenUsed/>
    <w:rsid w:val="005763E0"/>
    <w:rPr>
      <w:color w:val="0000FF"/>
      <w:u w:val="single"/>
    </w:rPr>
  </w:style>
  <w:style w:type="character" w:customStyle="1" w:styleId="normaltextrun">
    <w:name w:val="normaltextrun"/>
    <w:basedOn w:val="Policepardfaut"/>
    <w:rsid w:val="00F32F99"/>
  </w:style>
  <w:style w:type="character" w:customStyle="1" w:styleId="eop">
    <w:name w:val="eop"/>
    <w:basedOn w:val="Policepardfaut"/>
    <w:rsid w:val="00F32F99"/>
  </w:style>
  <w:style w:type="paragraph" w:customStyle="1" w:styleId="paragraph">
    <w:name w:val="paragraph"/>
    <w:basedOn w:val="Normal"/>
    <w:rsid w:val="00F32F99"/>
    <w:pPr>
      <w:spacing w:before="100" w:beforeAutospacing="1" w:after="100" w:afterAutospacing="1"/>
    </w:pPr>
    <w:rPr>
      <w:rFonts w:ascii="Times New Roman" w:hAnsi="Times New Roman" w:cs="Times New Roman"/>
      <w:lang w:eastAsia="fr-FR"/>
    </w:rPr>
  </w:style>
  <w:style w:type="character" w:customStyle="1" w:styleId="scxw217672274">
    <w:name w:val="scxw217672274"/>
    <w:basedOn w:val="Policepardfaut"/>
    <w:rsid w:val="00F32F99"/>
  </w:style>
  <w:style w:type="paragraph" w:styleId="En-tte">
    <w:name w:val="header"/>
    <w:basedOn w:val="Normal"/>
    <w:link w:val="En-tteCar"/>
    <w:uiPriority w:val="99"/>
    <w:unhideWhenUsed/>
    <w:rsid w:val="005B0954"/>
    <w:pPr>
      <w:tabs>
        <w:tab w:val="center" w:pos="4513"/>
        <w:tab w:val="right" w:pos="9026"/>
      </w:tabs>
    </w:pPr>
  </w:style>
  <w:style w:type="character" w:customStyle="1" w:styleId="En-tteCar">
    <w:name w:val="En-tête Car"/>
    <w:basedOn w:val="Policepardfaut"/>
    <w:link w:val="En-tte"/>
    <w:uiPriority w:val="99"/>
    <w:rsid w:val="005B0954"/>
  </w:style>
  <w:style w:type="paragraph" w:styleId="Pieddepage">
    <w:name w:val="footer"/>
    <w:basedOn w:val="Normal"/>
    <w:link w:val="PieddepageCar"/>
    <w:uiPriority w:val="99"/>
    <w:unhideWhenUsed/>
    <w:rsid w:val="005B0954"/>
    <w:pPr>
      <w:tabs>
        <w:tab w:val="center" w:pos="4513"/>
        <w:tab w:val="right" w:pos="9026"/>
      </w:tabs>
    </w:pPr>
  </w:style>
  <w:style w:type="character" w:customStyle="1" w:styleId="PieddepageCar">
    <w:name w:val="Pied de page Car"/>
    <w:basedOn w:val="Policepardfaut"/>
    <w:link w:val="Pieddepage"/>
    <w:uiPriority w:val="99"/>
    <w:rsid w:val="005B0954"/>
  </w:style>
  <w:style w:type="character" w:customStyle="1" w:styleId="s1">
    <w:name w:val="s1"/>
    <w:basedOn w:val="Policepardfaut"/>
    <w:rsid w:val="00830084"/>
    <w:rPr>
      <w:rFonts w:ascii="Helvetica" w:hAnsi="Helvetica" w:hint="default"/>
      <w:sz w:val="10"/>
      <w:szCs w:val="10"/>
    </w:rPr>
  </w:style>
  <w:style w:type="character" w:customStyle="1" w:styleId="s2">
    <w:name w:val="s2"/>
    <w:basedOn w:val="Policepardfaut"/>
    <w:rsid w:val="00830084"/>
    <w:rPr>
      <w:color w:val="275B9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364962">
      <w:bodyDiv w:val="1"/>
      <w:marLeft w:val="0"/>
      <w:marRight w:val="0"/>
      <w:marTop w:val="0"/>
      <w:marBottom w:val="0"/>
      <w:divBdr>
        <w:top w:val="none" w:sz="0" w:space="0" w:color="auto"/>
        <w:left w:val="none" w:sz="0" w:space="0" w:color="auto"/>
        <w:bottom w:val="none" w:sz="0" w:space="0" w:color="auto"/>
        <w:right w:val="none" w:sz="0" w:space="0" w:color="auto"/>
      </w:divBdr>
    </w:div>
    <w:div w:id="87771189">
      <w:bodyDiv w:val="1"/>
      <w:marLeft w:val="0"/>
      <w:marRight w:val="0"/>
      <w:marTop w:val="0"/>
      <w:marBottom w:val="0"/>
      <w:divBdr>
        <w:top w:val="none" w:sz="0" w:space="0" w:color="auto"/>
        <w:left w:val="none" w:sz="0" w:space="0" w:color="auto"/>
        <w:bottom w:val="none" w:sz="0" w:space="0" w:color="auto"/>
        <w:right w:val="none" w:sz="0" w:space="0" w:color="auto"/>
      </w:divBdr>
    </w:div>
    <w:div w:id="124813240">
      <w:bodyDiv w:val="1"/>
      <w:marLeft w:val="0"/>
      <w:marRight w:val="0"/>
      <w:marTop w:val="0"/>
      <w:marBottom w:val="0"/>
      <w:divBdr>
        <w:top w:val="none" w:sz="0" w:space="0" w:color="auto"/>
        <w:left w:val="none" w:sz="0" w:space="0" w:color="auto"/>
        <w:bottom w:val="none" w:sz="0" w:space="0" w:color="auto"/>
        <w:right w:val="none" w:sz="0" w:space="0" w:color="auto"/>
      </w:divBdr>
    </w:div>
    <w:div w:id="136729725">
      <w:bodyDiv w:val="1"/>
      <w:marLeft w:val="0"/>
      <w:marRight w:val="0"/>
      <w:marTop w:val="0"/>
      <w:marBottom w:val="0"/>
      <w:divBdr>
        <w:top w:val="none" w:sz="0" w:space="0" w:color="auto"/>
        <w:left w:val="none" w:sz="0" w:space="0" w:color="auto"/>
        <w:bottom w:val="none" w:sz="0" w:space="0" w:color="auto"/>
        <w:right w:val="none" w:sz="0" w:space="0" w:color="auto"/>
      </w:divBdr>
      <w:divsChild>
        <w:div w:id="89353927">
          <w:marLeft w:val="0"/>
          <w:marRight w:val="0"/>
          <w:marTop w:val="0"/>
          <w:marBottom w:val="0"/>
          <w:divBdr>
            <w:top w:val="none" w:sz="0" w:space="0" w:color="auto"/>
            <w:left w:val="none" w:sz="0" w:space="0" w:color="auto"/>
            <w:bottom w:val="none" w:sz="0" w:space="0" w:color="auto"/>
            <w:right w:val="none" w:sz="0" w:space="0" w:color="auto"/>
          </w:divBdr>
        </w:div>
        <w:div w:id="1913809686">
          <w:marLeft w:val="0"/>
          <w:marRight w:val="0"/>
          <w:marTop w:val="0"/>
          <w:marBottom w:val="0"/>
          <w:divBdr>
            <w:top w:val="none" w:sz="0" w:space="0" w:color="auto"/>
            <w:left w:val="none" w:sz="0" w:space="0" w:color="auto"/>
            <w:bottom w:val="none" w:sz="0" w:space="0" w:color="auto"/>
            <w:right w:val="none" w:sz="0" w:space="0" w:color="auto"/>
          </w:divBdr>
        </w:div>
        <w:div w:id="1444882498">
          <w:marLeft w:val="0"/>
          <w:marRight w:val="0"/>
          <w:marTop w:val="0"/>
          <w:marBottom w:val="0"/>
          <w:divBdr>
            <w:top w:val="none" w:sz="0" w:space="0" w:color="auto"/>
            <w:left w:val="none" w:sz="0" w:space="0" w:color="auto"/>
            <w:bottom w:val="none" w:sz="0" w:space="0" w:color="auto"/>
            <w:right w:val="none" w:sz="0" w:space="0" w:color="auto"/>
          </w:divBdr>
        </w:div>
      </w:divsChild>
    </w:div>
    <w:div w:id="170032794">
      <w:bodyDiv w:val="1"/>
      <w:marLeft w:val="0"/>
      <w:marRight w:val="0"/>
      <w:marTop w:val="0"/>
      <w:marBottom w:val="0"/>
      <w:divBdr>
        <w:top w:val="none" w:sz="0" w:space="0" w:color="auto"/>
        <w:left w:val="none" w:sz="0" w:space="0" w:color="auto"/>
        <w:bottom w:val="none" w:sz="0" w:space="0" w:color="auto"/>
        <w:right w:val="none" w:sz="0" w:space="0" w:color="auto"/>
      </w:divBdr>
    </w:div>
    <w:div w:id="193663124">
      <w:bodyDiv w:val="1"/>
      <w:marLeft w:val="0"/>
      <w:marRight w:val="0"/>
      <w:marTop w:val="0"/>
      <w:marBottom w:val="0"/>
      <w:divBdr>
        <w:top w:val="none" w:sz="0" w:space="0" w:color="auto"/>
        <w:left w:val="none" w:sz="0" w:space="0" w:color="auto"/>
        <w:bottom w:val="none" w:sz="0" w:space="0" w:color="auto"/>
        <w:right w:val="none" w:sz="0" w:space="0" w:color="auto"/>
      </w:divBdr>
    </w:div>
    <w:div w:id="226494937">
      <w:bodyDiv w:val="1"/>
      <w:marLeft w:val="0"/>
      <w:marRight w:val="0"/>
      <w:marTop w:val="0"/>
      <w:marBottom w:val="0"/>
      <w:divBdr>
        <w:top w:val="none" w:sz="0" w:space="0" w:color="auto"/>
        <w:left w:val="none" w:sz="0" w:space="0" w:color="auto"/>
        <w:bottom w:val="none" w:sz="0" w:space="0" w:color="auto"/>
        <w:right w:val="none" w:sz="0" w:space="0" w:color="auto"/>
      </w:divBdr>
    </w:div>
    <w:div w:id="227765221">
      <w:bodyDiv w:val="1"/>
      <w:marLeft w:val="0"/>
      <w:marRight w:val="0"/>
      <w:marTop w:val="0"/>
      <w:marBottom w:val="0"/>
      <w:divBdr>
        <w:top w:val="none" w:sz="0" w:space="0" w:color="auto"/>
        <w:left w:val="none" w:sz="0" w:space="0" w:color="auto"/>
        <w:bottom w:val="none" w:sz="0" w:space="0" w:color="auto"/>
        <w:right w:val="none" w:sz="0" w:space="0" w:color="auto"/>
      </w:divBdr>
    </w:div>
    <w:div w:id="346300036">
      <w:bodyDiv w:val="1"/>
      <w:marLeft w:val="0"/>
      <w:marRight w:val="0"/>
      <w:marTop w:val="0"/>
      <w:marBottom w:val="0"/>
      <w:divBdr>
        <w:top w:val="none" w:sz="0" w:space="0" w:color="auto"/>
        <w:left w:val="none" w:sz="0" w:space="0" w:color="auto"/>
        <w:bottom w:val="none" w:sz="0" w:space="0" w:color="auto"/>
        <w:right w:val="none" w:sz="0" w:space="0" w:color="auto"/>
      </w:divBdr>
    </w:div>
    <w:div w:id="355622917">
      <w:bodyDiv w:val="1"/>
      <w:marLeft w:val="0"/>
      <w:marRight w:val="0"/>
      <w:marTop w:val="0"/>
      <w:marBottom w:val="0"/>
      <w:divBdr>
        <w:top w:val="none" w:sz="0" w:space="0" w:color="auto"/>
        <w:left w:val="none" w:sz="0" w:space="0" w:color="auto"/>
        <w:bottom w:val="none" w:sz="0" w:space="0" w:color="auto"/>
        <w:right w:val="none" w:sz="0" w:space="0" w:color="auto"/>
      </w:divBdr>
    </w:div>
    <w:div w:id="368381215">
      <w:bodyDiv w:val="1"/>
      <w:marLeft w:val="0"/>
      <w:marRight w:val="0"/>
      <w:marTop w:val="0"/>
      <w:marBottom w:val="0"/>
      <w:divBdr>
        <w:top w:val="none" w:sz="0" w:space="0" w:color="auto"/>
        <w:left w:val="none" w:sz="0" w:space="0" w:color="auto"/>
        <w:bottom w:val="none" w:sz="0" w:space="0" w:color="auto"/>
        <w:right w:val="none" w:sz="0" w:space="0" w:color="auto"/>
      </w:divBdr>
    </w:div>
    <w:div w:id="401758950">
      <w:bodyDiv w:val="1"/>
      <w:marLeft w:val="0"/>
      <w:marRight w:val="0"/>
      <w:marTop w:val="0"/>
      <w:marBottom w:val="0"/>
      <w:divBdr>
        <w:top w:val="none" w:sz="0" w:space="0" w:color="auto"/>
        <w:left w:val="none" w:sz="0" w:space="0" w:color="auto"/>
        <w:bottom w:val="none" w:sz="0" w:space="0" w:color="auto"/>
        <w:right w:val="none" w:sz="0" w:space="0" w:color="auto"/>
      </w:divBdr>
    </w:div>
    <w:div w:id="403987772">
      <w:bodyDiv w:val="1"/>
      <w:marLeft w:val="0"/>
      <w:marRight w:val="0"/>
      <w:marTop w:val="0"/>
      <w:marBottom w:val="0"/>
      <w:divBdr>
        <w:top w:val="none" w:sz="0" w:space="0" w:color="auto"/>
        <w:left w:val="none" w:sz="0" w:space="0" w:color="auto"/>
        <w:bottom w:val="none" w:sz="0" w:space="0" w:color="auto"/>
        <w:right w:val="none" w:sz="0" w:space="0" w:color="auto"/>
      </w:divBdr>
    </w:div>
    <w:div w:id="436289866">
      <w:bodyDiv w:val="1"/>
      <w:marLeft w:val="0"/>
      <w:marRight w:val="0"/>
      <w:marTop w:val="0"/>
      <w:marBottom w:val="0"/>
      <w:divBdr>
        <w:top w:val="none" w:sz="0" w:space="0" w:color="auto"/>
        <w:left w:val="none" w:sz="0" w:space="0" w:color="auto"/>
        <w:bottom w:val="none" w:sz="0" w:space="0" w:color="auto"/>
        <w:right w:val="none" w:sz="0" w:space="0" w:color="auto"/>
      </w:divBdr>
    </w:div>
    <w:div w:id="505487507">
      <w:bodyDiv w:val="1"/>
      <w:marLeft w:val="0"/>
      <w:marRight w:val="0"/>
      <w:marTop w:val="0"/>
      <w:marBottom w:val="0"/>
      <w:divBdr>
        <w:top w:val="none" w:sz="0" w:space="0" w:color="auto"/>
        <w:left w:val="none" w:sz="0" w:space="0" w:color="auto"/>
        <w:bottom w:val="none" w:sz="0" w:space="0" w:color="auto"/>
        <w:right w:val="none" w:sz="0" w:space="0" w:color="auto"/>
      </w:divBdr>
      <w:divsChild>
        <w:div w:id="147476353">
          <w:marLeft w:val="0"/>
          <w:marRight w:val="0"/>
          <w:marTop w:val="0"/>
          <w:marBottom w:val="0"/>
          <w:divBdr>
            <w:top w:val="none" w:sz="0" w:space="0" w:color="auto"/>
            <w:left w:val="none" w:sz="0" w:space="0" w:color="auto"/>
            <w:bottom w:val="none" w:sz="0" w:space="0" w:color="auto"/>
            <w:right w:val="none" w:sz="0" w:space="0" w:color="auto"/>
          </w:divBdr>
          <w:divsChild>
            <w:div w:id="1029643195">
              <w:marLeft w:val="0"/>
              <w:marRight w:val="0"/>
              <w:marTop w:val="0"/>
              <w:marBottom w:val="0"/>
              <w:divBdr>
                <w:top w:val="none" w:sz="0" w:space="0" w:color="auto"/>
                <w:left w:val="none" w:sz="0" w:space="0" w:color="auto"/>
                <w:bottom w:val="none" w:sz="0" w:space="0" w:color="auto"/>
                <w:right w:val="none" w:sz="0" w:space="0" w:color="auto"/>
              </w:divBdr>
            </w:div>
            <w:div w:id="1987851606">
              <w:marLeft w:val="0"/>
              <w:marRight w:val="0"/>
              <w:marTop w:val="0"/>
              <w:marBottom w:val="0"/>
              <w:divBdr>
                <w:top w:val="none" w:sz="0" w:space="0" w:color="auto"/>
                <w:left w:val="none" w:sz="0" w:space="0" w:color="auto"/>
                <w:bottom w:val="none" w:sz="0" w:space="0" w:color="auto"/>
                <w:right w:val="none" w:sz="0" w:space="0" w:color="auto"/>
              </w:divBdr>
            </w:div>
            <w:div w:id="1329748282">
              <w:marLeft w:val="0"/>
              <w:marRight w:val="0"/>
              <w:marTop w:val="0"/>
              <w:marBottom w:val="0"/>
              <w:divBdr>
                <w:top w:val="none" w:sz="0" w:space="0" w:color="auto"/>
                <w:left w:val="none" w:sz="0" w:space="0" w:color="auto"/>
                <w:bottom w:val="none" w:sz="0" w:space="0" w:color="auto"/>
                <w:right w:val="none" w:sz="0" w:space="0" w:color="auto"/>
              </w:divBdr>
            </w:div>
            <w:div w:id="527573377">
              <w:marLeft w:val="0"/>
              <w:marRight w:val="0"/>
              <w:marTop w:val="0"/>
              <w:marBottom w:val="0"/>
              <w:divBdr>
                <w:top w:val="none" w:sz="0" w:space="0" w:color="auto"/>
                <w:left w:val="none" w:sz="0" w:space="0" w:color="auto"/>
                <w:bottom w:val="none" w:sz="0" w:space="0" w:color="auto"/>
                <w:right w:val="none" w:sz="0" w:space="0" w:color="auto"/>
              </w:divBdr>
            </w:div>
            <w:div w:id="1823042161">
              <w:marLeft w:val="0"/>
              <w:marRight w:val="0"/>
              <w:marTop w:val="0"/>
              <w:marBottom w:val="0"/>
              <w:divBdr>
                <w:top w:val="none" w:sz="0" w:space="0" w:color="auto"/>
                <w:left w:val="none" w:sz="0" w:space="0" w:color="auto"/>
                <w:bottom w:val="none" w:sz="0" w:space="0" w:color="auto"/>
                <w:right w:val="none" w:sz="0" w:space="0" w:color="auto"/>
              </w:divBdr>
            </w:div>
            <w:div w:id="636301453">
              <w:marLeft w:val="0"/>
              <w:marRight w:val="0"/>
              <w:marTop w:val="0"/>
              <w:marBottom w:val="0"/>
              <w:divBdr>
                <w:top w:val="none" w:sz="0" w:space="0" w:color="auto"/>
                <w:left w:val="none" w:sz="0" w:space="0" w:color="auto"/>
                <w:bottom w:val="none" w:sz="0" w:space="0" w:color="auto"/>
                <w:right w:val="none" w:sz="0" w:space="0" w:color="auto"/>
              </w:divBdr>
            </w:div>
            <w:div w:id="846289042">
              <w:marLeft w:val="0"/>
              <w:marRight w:val="0"/>
              <w:marTop w:val="0"/>
              <w:marBottom w:val="0"/>
              <w:divBdr>
                <w:top w:val="none" w:sz="0" w:space="0" w:color="auto"/>
                <w:left w:val="none" w:sz="0" w:space="0" w:color="auto"/>
                <w:bottom w:val="none" w:sz="0" w:space="0" w:color="auto"/>
                <w:right w:val="none" w:sz="0" w:space="0" w:color="auto"/>
              </w:divBdr>
            </w:div>
            <w:div w:id="1987314397">
              <w:marLeft w:val="0"/>
              <w:marRight w:val="0"/>
              <w:marTop w:val="0"/>
              <w:marBottom w:val="0"/>
              <w:divBdr>
                <w:top w:val="none" w:sz="0" w:space="0" w:color="auto"/>
                <w:left w:val="none" w:sz="0" w:space="0" w:color="auto"/>
                <w:bottom w:val="none" w:sz="0" w:space="0" w:color="auto"/>
                <w:right w:val="none" w:sz="0" w:space="0" w:color="auto"/>
              </w:divBdr>
            </w:div>
            <w:div w:id="1557545158">
              <w:marLeft w:val="0"/>
              <w:marRight w:val="0"/>
              <w:marTop w:val="0"/>
              <w:marBottom w:val="0"/>
              <w:divBdr>
                <w:top w:val="none" w:sz="0" w:space="0" w:color="auto"/>
                <w:left w:val="none" w:sz="0" w:space="0" w:color="auto"/>
                <w:bottom w:val="none" w:sz="0" w:space="0" w:color="auto"/>
                <w:right w:val="none" w:sz="0" w:space="0" w:color="auto"/>
              </w:divBdr>
            </w:div>
          </w:divsChild>
        </w:div>
        <w:div w:id="91125601">
          <w:marLeft w:val="0"/>
          <w:marRight w:val="0"/>
          <w:marTop w:val="0"/>
          <w:marBottom w:val="0"/>
          <w:divBdr>
            <w:top w:val="none" w:sz="0" w:space="0" w:color="auto"/>
            <w:left w:val="none" w:sz="0" w:space="0" w:color="auto"/>
            <w:bottom w:val="none" w:sz="0" w:space="0" w:color="auto"/>
            <w:right w:val="none" w:sz="0" w:space="0" w:color="auto"/>
          </w:divBdr>
          <w:divsChild>
            <w:div w:id="607584338">
              <w:marLeft w:val="0"/>
              <w:marRight w:val="0"/>
              <w:marTop w:val="0"/>
              <w:marBottom w:val="0"/>
              <w:divBdr>
                <w:top w:val="none" w:sz="0" w:space="0" w:color="auto"/>
                <w:left w:val="none" w:sz="0" w:space="0" w:color="auto"/>
                <w:bottom w:val="none" w:sz="0" w:space="0" w:color="auto"/>
                <w:right w:val="none" w:sz="0" w:space="0" w:color="auto"/>
              </w:divBdr>
            </w:div>
            <w:div w:id="1443109723">
              <w:marLeft w:val="0"/>
              <w:marRight w:val="0"/>
              <w:marTop w:val="0"/>
              <w:marBottom w:val="0"/>
              <w:divBdr>
                <w:top w:val="none" w:sz="0" w:space="0" w:color="auto"/>
                <w:left w:val="none" w:sz="0" w:space="0" w:color="auto"/>
                <w:bottom w:val="none" w:sz="0" w:space="0" w:color="auto"/>
                <w:right w:val="none" w:sz="0" w:space="0" w:color="auto"/>
              </w:divBdr>
            </w:div>
            <w:div w:id="1918316988">
              <w:marLeft w:val="0"/>
              <w:marRight w:val="0"/>
              <w:marTop w:val="0"/>
              <w:marBottom w:val="0"/>
              <w:divBdr>
                <w:top w:val="none" w:sz="0" w:space="0" w:color="auto"/>
                <w:left w:val="none" w:sz="0" w:space="0" w:color="auto"/>
                <w:bottom w:val="none" w:sz="0" w:space="0" w:color="auto"/>
                <w:right w:val="none" w:sz="0" w:space="0" w:color="auto"/>
              </w:divBdr>
            </w:div>
            <w:div w:id="885676020">
              <w:marLeft w:val="0"/>
              <w:marRight w:val="0"/>
              <w:marTop w:val="0"/>
              <w:marBottom w:val="0"/>
              <w:divBdr>
                <w:top w:val="none" w:sz="0" w:space="0" w:color="auto"/>
                <w:left w:val="none" w:sz="0" w:space="0" w:color="auto"/>
                <w:bottom w:val="none" w:sz="0" w:space="0" w:color="auto"/>
                <w:right w:val="none" w:sz="0" w:space="0" w:color="auto"/>
              </w:divBdr>
            </w:div>
            <w:div w:id="1314914987">
              <w:marLeft w:val="0"/>
              <w:marRight w:val="0"/>
              <w:marTop w:val="0"/>
              <w:marBottom w:val="0"/>
              <w:divBdr>
                <w:top w:val="none" w:sz="0" w:space="0" w:color="auto"/>
                <w:left w:val="none" w:sz="0" w:space="0" w:color="auto"/>
                <w:bottom w:val="none" w:sz="0" w:space="0" w:color="auto"/>
                <w:right w:val="none" w:sz="0" w:space="0" w:color="auto"/>
              </w:divBdr>
            </w:div>
            <w:div w:id="1870602419">
              <w:marLeft w:val="0"/>
              <w:marRight w:val="0"/>
              <w:marTop w:val="0"/>
              <w:marBottom w:val="0"/>
              <w:divBdr>
                <w:top w:val="none" w:sz="0" w:space="0" w:color="auto"/>
                <w:left w:val="none" w:sz="0" w:space="0" w:color="auto"/>
                <w:bottom w:val="none" w:sz="0" w:space="0" w:color="auto"/>
                <w:right w:val="none" w:sz="0" w:space="0" w:color="auto"/>
              </w:divBdr>
            </w:div>
            <w:div w:id="40831332">
              <w:marLeft w:val="0"/>
              <w:marRight w:val="0"/>
              <w:marTop w:val="0"/>
              <w:marBottom w:val="0"/>
              <w:divBdr>
                <w:top w:val="none" w:sz="0" w:space="0" w:color="auto"/>
                <w:left w:val="none" w:sz="0" w:space="0" w:color="auto"/>
                <w:bottom w:val="none" w:sz="0" w:space="0" w:color="auto"/>
                <w:right w:val="none" w:sz="0" w:space="0" w:color="auto"/>
              </w:divBdr>
            </w:div>
            <w:div w:id="1224413920">
              <w:marLeft w:val="0"/>
              <w:marRight w:val="0"/>
              <w:marTop w:val="0"/>
              <w:marBottom w:val="0"/>
              <w:divBdr>
                <w:top w:val="none" w:sz="0" w:space="0" w:color="auto"/>
                <w:left w:val="none" w:sz="0" w:space="0" w:color="auto"/>
                <w:bottom w:val="none" w:sz="0" w:space="0" w:color="auto"/>
                <w:right w:val="none" w:sz="0" w:space="0" w:color="auto"/>
              </w:divBdr>
            </w:div>
            <w:div w:id="1362970887">
              <w:marLeft w:val="0"/>
              <w:marRight w:val="0"/>
              <w:marTop w:val="0"/>
              <w:marBottom w:val="0"/>
              <w:divBdr>
                <w:top w:val="none" w:sz="0" w:space="0" w:color="auto"/>
                <w:left w:val="none" w:sz="0" w:space="0" w:color="auto"/>
                <w:bottom w:val="none" w:sz="0" w:space="0" w:color="auto"/>
                <w:right w:val="none" w:sz="0" w:space="0" w:color="auto"/>
              </w:divBdr>
            </w:div>
            <w:div w:id="920675977">
              <w:marLeft w:val="0"/>
              <w:marRight w:val="0"/>
              <w:marTop w:val="0"/>
              <w:marBottom w:val="0"/>
              <w:divBdr>
                <w:top w:val="none" w:sz="0" w:space="0" w:color="auto"/>
                <w:left w:val="none" w:sz="0" w:space="0" w:color="auto"/>
                <w:bottom w:val="none" w:sz="0" w:space="0" w:color="auto"/>
                <w:right w:val="none" w:sz="0" w:space="0" w:color="auto"/>
              </w:divBdr>
            </w:div>
            <w:div w:id="1078745026">
              <w:marLeft w:val="0"/>
              <w:marRight w:val="0"/>
              <w:marTop w:val="0"/>
              <w:marBottom w:val="0"/>
              <w:divBdr>
                <w:top w:val="none" w:sz="0" w:space="0" w:color="auto"/>
                <w:left w:val="none" w:sz="0" w:space="0" w:color="auto"/>
                <w:bottom w:val="none" w:sz="0" w:space="0" w:color="auto"/>
                <w:right w:val="none" w:sz="0" w:space="0" w:color="auto"/>
              </w:divBdr>
            </w:div>
            <w:div w:id="1033505584">
              <w:marLeft w:val="0"/>
              <w:marRight w:val="0"/>
              <w:marTop w:val="0"/>
              <w:marBottom w:val="0"/>
              <w:divBdr>
                <w:top w:val="none" w:sz="0" w:space="0" w:color="auto"/>
                <w:left w:val="none" w:sz="0" w:space="0" w:color="auto"/>
                <w:bottom w:val="none" w:sz="0" w:space="0" w:color="auto"/>
                <w:right w:val="none" w:sz="0" w:space="0" w:color="auto"/>
              </w:divBdr>
            </w:div>
            <w:div w:id="811873281">
              <w:marLeft w:val="0"/>
              <w:marRight w:val="0"/>
              <w:marTop w:val="0"/>
              <w:marBottom w:val="0"/>
              <w:divBdr>
                <w:top w:val="none" w:sz="0" w:space="0" w:color="auto"/>
                <w:left w:val="none" w:sz="0" w:space="0" w:color="auto"/>
                <w:bottom w:val="none" w:sz="0" w:space="0" w:color="auto"/>
                <w:right w:val="none" w:sz="0" w:space="0" w:color="auto"/>
              </w:divBdr>
            </w:div>
            <w:div w:id="1000696638">
              <w:marLeft w:val="0"/>
              <w:marRight w:val="0"/>
              <w:marTop w:val="0"/>
              <w:marBottom w:val="0"/>
              <w:divBdr>
                <w:top w:val="none" w:sz="0" w:space="0" w:color="auto"/>
                <w:left w:val="none" w:sz="0" w:space="0" w:color="auto"/>
                <w:bottom w:val="none" w:sz="0" w:space="0" w:color="auto"/>
                <w:right w:val="none" w:sz="0" w:space="0" w:color="auto"/>
              </w:divBdr>
            </w:div>
            <w:div w:id="1240557225">
              <w:marLeft w:val="0"/>
              <w:marRight w:val="0"/>
              <w:marTop w:val="0"/>
              <w:marBottom w:val="0"/>
              <w:divBdr>
                <w:top w:val="none" w:sz="0" w:space="0" w:color="auto"/>
                <w:left w:val="none" w:sz="0" w:space="0" w:color="auto"/>
                <w:bottom w:val="none" w:sz="0" w:space="0" w:color="auto"/>
                <w:right w:val="none" w:sz="0" w:space="0" w:color="auto"/>
              </w:divBdr>
            </w:div>
            <w:div w:id="180752524">
              <w:marLeft w:val="0"/>
              <w:marRight w:val="0"/>
              <w:marTop w:val="0"/>
              <w:marBottom w:val="0"/>
              <w:divBdr>
                <w:top w:val="none" w:sz="0" w:space="0" w:color="auto"/>
                <w:left w:val="none" w:sz="0" w:space="0" w:color="auto"/>
                <w:bottom w:val="none" w:sz="0" w:space="0" w:color="auto"/>
                <w:right w:val="none" w:sz="0" w:space="0" w:color="auto"/>
              </w:divBdr>
            </w:div>
            <w:div w:id="1392390907">
              <w:marLeft w:val="0"/>
              <w:marRight w:val="0"/>
              <w:marTop w:val="0"/>
              <w:marBottom w:val="0"/>
              <w:divBdr>
                <w:top w:val="none" w:sz="0" w:space="0" w:color="auto"/>
                <w:left w:val="none" w:sz="0" w:space="0" w:color="auto"/>
                <w:bottom w:val="none" w:sz="0" w:space="0" w:color="auto"/>
                <w:right w:val="none" w:sz="0" w:space="0" w:color="auto"/>
              </w:divBdr>
            </w:div>
            <w:div w:id="1782651302">
              <w:marLeft w:val="0"/>
              <w:marRight w:val="0"/>
              <w:marTop w:val="0"/>
              <w:marBottom w:val="0"/>
              <w:divBdr>
                <w:top w:val="none" w:sz="0" w:space="0" w:color="auto"/>
                <w:left w:val="none" w:sz="0" w:space="0" w:color="auto"/>
                <w:bottom w:val="none" w:sz="0" w:space="0" w:color="auto"/>
                <w:right w:val="none" w:sz="0" w:space="0" w:color="auto"/>
              </w:divBdr>
            </w:div>
            <w:div w:id="2058704189">
              <w:marLeft w:val="0"/>
              <w:marRight w:val="0"/>
              <w:marTop w:val="0"/>
              <w:marBottom w:val="0"/>
              <w:divBdr>
                <w:top w:val="none" w:sz="0" w:space="0" w:color="auto"/>
                <w:left w:val="none" w:sz="0" w:space="0" w:color="auto"/>
                <w:bottom w:val="none" w:sz="0" w:space="0" w:color="auto"/>
                <w:right w:val="none" w:sz="0" w:space="0" w:color="auto"/>
              </w:divBdr>
            </w:div>
            <w:div w:id="344139602">
              <w:marLeft w:val="0"/>
              <w:marRight w:val="0"/>
              <w:marTop w:val="0"/>
              <w:marBottom w:val="0"/>
              <w:divBdr>
                <w:top w:val="none" w:sz="0" w:space="0" w:color="auto"/>
                <w:left w:val="none" w:sz="0" w:space="0" w:color="auto"/>
                <w:bottom w:val="none" w:sz="0" w:space="0" w:color="auto"/>
                <w:right w:val="none" w:sz="0" w:space="0" w:color="auto"/>
              </w:divBdr>
            </w:div>
          </w:divsChild>
        </w:div>
        <w:div w:id="401023537">
          <w:marLeft w:val="0"/>
          <w:marRight w:val="0"/>
          <w:marTop w:val="0"/>
          <w:marBottom w:val="0"/>
          <w:divBdr>
            <w:top w:val="none" w:sz="0" w:space="0" w:color="auto"/>
            <w:left w:val="none" w:sz="0" w:space="0" w:color="auto"/>
            <w:bottom w:val="none" w:sz="0" w:space="0" w:color="auto"/>
            <w:right w:val="none" w:sz="0" w:space="0" w:color="auto"/>
          </w:divBdr>
          <w:divsChild>
            <w:div w:id="1565799554">
              <w:marLeft w:val="0"/>
              <w:marRight w:val="0"/>
              <w:marTop w:val="0"/>
              <w:marBottom w:val="0"/>
              <w:divBdr>
                <w:top w:val="none" w:sz="0" w:space="0" w:color="auto"/>
                <w:left w:val="none" w:sz="0" w:space="0" w:color="auto"/>
                <w:bottom w:val="none" w:sz="0" w:space="0" w:color="auto"/>
                <w:right w:val="none" w:sz="0" w:space="0" w:color="auto"/>
              </w:divBdr>
            </w:div>
            <w:div w:id="1701320225">
              <w:marLeft w:val="0"/>
              <w:marRight w:val="0"/>
              <w:marTop w:val="0"/>
              <w:marBottom w:val="0"/>
              <w:divBdr>
                <w:top w:val="none" w:sz="0" w:space="0" w:color="auto"/>
                <w:left w:val="none" w:sz="0" w:space="0" w:color="auto"/>
                <w:bottom w:val="none" w:sz="0" w:space="0" w:color="auto"/>
                <w:right w:val="none" w:sz="0" w:space="0" w:color="auto"/>
              </w:divBdr>
            </w:div>
            <w:div w:id="1932350129">
              <w:marLeft w:val="0"/>
              <w:marRight w:val="0"/>
              <w:marTop w:val="0"/>
              <w:marBottom w:val="0"/>
              <w:divBdr>
                <w:top w:val="none" w:sz="0" w:space="0" w:color="auto"/>
                <w:left w:val="none" w:sz="0" w:space="0" w:color="auto"/>
                <w:bottom w:val="none" w:sz="0" w:space="0" w:color="auto"/>
                <w:right w:val="none" w:sz="0" w:space="0" w:color="auto"/>
              </w:divBdr>
            </w:div>
            <w:div w:id="2013683794">
              <w:marLeft w:val="0"/>
              <w:marRight w:val="0"/>
              <w:marTop w:val="0"/>
              <w:marBottom w:val="0"/>
              <w:divBdr>
                <w:top w:val="none" w:sz="0" w:space="0" w:color="auto"/>
                <w:left w:val="none" w:sz="0" w:space="0" w:color="auto"/>
                <w:bottom w:val="none" w:sz="0" w:space="0" w:color="auto"/>
                <w:right w:val="none" w:sz="0" w:space="0" w:color="auto"/>
              </w:divBdr>
            </w:div>
            <w:div w:id="1016999950">
              <w:marLeft w:val="0"/>
              <w:marRight w:val="0"/>
              <w:marTop w:val="0"/>
              <w:marBottom w:val="0"/>
              <w:divBdr>
                <w:top w:val="none" w:sz="0" w:space="0" w:color="auto"/>
                <w:left w:val="none" w:sz="0" w:space="0" w:color="auto"/>
                <w:bottom w:val="none" w:sz="0" w:space="0" w:color="auto"/>
                <w:right w:val="none" w:sz="0" w:space="0" w:color="auto"/>
              </w:divBdr>
            </w:div>
            <w:div w:id="343091116">
              <w:marLeft w:val="0"/>
              <w:marRight w:val="0"/>
              <w:marTop w:val="0"/>
              <w:marBottom w:val="0"/>
              <w:divBdr>
                <w:top w:val="none" w:sz="0" w:space="0" w:color="auto"/>
                <w:left w:val="none" w:sz="0" w:space="0" w:color="auto"/>
                <w:bottom w:val="none" w:sz="0" w:space="0" w:color="auto"/>
                <w:right w:val="none" w:sz="0" w:space="0" w:color="auto"/>
              </w:divBdr>
            </w:div>
            <w:div w:id="1960212081">
              <w:marLeft w:val="0"/>
              <w:marRight w:val="0"/>
              <w:marTop w:val="0"/>
              <w:marBottom w:val="0"/>
              <w:divBdr>
                <w:top w:val="none" w:sz="0" w:space="0" w:color="auto"/>
                <w:left w:val="none" w:sz="0" w:space="0" w:color="auto"/>
                <w:bottom w:val="none" w:sz="0" w:space="0" w:color="auto"/>
                <w:right w:val="none" w:sz="0" w:space="0" w:color="auto"/>
              </w:divBdr>
            </w:div>
            <w:div w:id="1767461231">
              <w:marLeft w:val="0"/>
              <w:marRight w:val="0"/>
              <w:marTop w:val="0"/>
              <w:marBottom w:val="0"/>
              <w:divBdr>
                <w:top w:val="none" w:sz="0" w:space="0" w:color="auto"/>
                <w:left w:val="none" w:sz="0" w:space="0" w:color="auto"/>
                <w:bottom w:val="none" w:sz="0" w:space="0" w:color="auto"/>
                <w:right w:val="none" w:sz="0" w:space="0" w:color="auto"/>
              </w:divBdr>
            </w:div>
            <w:div w:id="1538856436">
              <w:marLeft w:val="0"/>
              <w:marRight w:val="0"/>
              <w:marTop w:val="0"/>
              <w:marBottom w:val="0"/>
              <w:divBdr>
                <w:top w:val="none" w:sz="0" w:space="0" w:color="auto"/>
                <w:left w:val="none" w:sz="0" w:space="0" w:color="auto"/>
                <w:bottom w:val="none" w:sz="0" w:space="0" w:color="auto"/>
                <w:right w:val="none" w:sz="0" w:space="0" w:color="auto"/>
              </w:divBdr>
            </w:div>
            <w:div w:id="1347295506">
              <w:marLeft w:val="0"/>
              <w:marRight w:val="0"/>
              <w:marTop w:val="0"/>
              <w:marBottom w:val="0"/>
              <w:divBdr>
                <w:top w:val="none" w:sz="0" w:space="0" w:color="auto"/>
                <w:left w:val="none" w:sz="0" w:space="0" w:color="auto"/>
                <w:bottom w:val="none" w:sz="0" w:space="0" w:color="auto"/>
                <w:right w:val="none" w:sz="0" w:space="0" w:color="auto"/>
              </w:divBdr>
            </w:div>
            <w:div w:id="1359311241">
              <w:marLeft w:val="0"/>
              <w:marRight w:val="0"/>
              <w:marTop w:val="0"/>
              <w:marBottom w:val="0"/>
              <w:divBdr>
                <w:top w:val="none" w:sz="0" w:space="0" w:color="auto"/>
                <w:left w:val="none" w:sz="0" w:space="0" w:color="auto"/>
                <w:bottom w:val="none" w:sz="0" w:space="0" w:color="auto"/>
                <w:right w:val="none" w:sz="0" w:space="0" w:color="auto"/>
              </w:divBdr>
            </w:div>
            <w:div w:id="972902535">
              <w:marLeft w:val="0"/>
              <w:marRight w:val="0"/>
              <w:marTop w:val="0"/>
              <w:marBottom w:val="0"/>
              <w:divBdr>
                <w:top w:val="none" w:sz="0" w:space="0" w:color="auto"/>
                <w:left w:val="none" w:sz="0" w:space="0" w:color="auto"/>
                <w:bottom w:val="none" w:sz="0" w:space="0" w:color="auto"/>
                <w:right w:val="none" w:sz="0" w:space="0" w:color="auto"/>
              </w:divBdr>
            </w:div>
            <w:div w:id="2087341562">
              <w:marLeft w:val="0"/>
              <w:marRight w:val="0"/>
              <w:marTop w:val="0"/>
              <w:marBottom w:val="0"/>
              <w:divBdr>
                <w:top w:val="none" w:sz="0" w:space="0" w:color="auto"/>
                <w:left w:val="none" w:sz="0" w:space="0" w:color="auto"/>
                <w:bottom w:val="none" w:sz="0" w:space="0" w:color="auto"/>
                <w:right w:val="none" w:sz="0" w:space="0" w:color="auto"/>
              </w:divBdr>
            </w:div>
            <w:div w:id="229002867">
              <w:marLeft w:val="0"/>
              <w:marRight w:val="0"/>
              <w:marTop w:val="0"/>
              <w:marBottom w:val="0"/>
              <w:divBdr>
                <w:top w:val="none" w:sz="0" w:space="0" w:color="auto"/>
                <w:left w:val="none" w:sz="0" w:space="0" w:color="auto"/>
                <w:bottom w:val="none" w:sz="0" w:space="0" w:color="auto"/>
                <w:right w:val="none" w:sz="0" w:space="0" w:color="auto"/>
              </w:divBdr>
            </w:div>
            <w:div w:id="653140279">
              <w:marLeft w:val="0"/>
              <w:marRight w:val="0"/>
              <w:marTop w:val="0"/>
              <w:marBottom w:val="0"/>
              <w:divBdr>
                <w:top w:val="none" w:sz="0" w:space="0" w:color="auto"/>
                <w:left w:val="none" w:sz="0" w:space="0" w:color="auto"/>
                <w:bottom w:val="none" w:sz="0" w:space="0" w:color="auto"/>
                <w:right w:val="none" w:sz="0" w:space="0" w:color="auto"/>
              </w:divBdr>
            </w:div>
            <w:div w:id="1567952289">
              <w:marLeft w:val="0"/>
              <w:marRight w:val="0"/>
              <w:marTop w:val="0"/>
              <w:marBottom w:val="0"/>
              <w:divBdr>
                <w:top w:val="none" w:sz="0" w:space="0" w:color="auto"/>
                <w:left w:val="none" w:sz="0" w:space="0" w:color="auto"/>
                <w:bottom w:val="none" w:sz="0" w:space="0" w:color="auto"/>
                <w:right w:val="none" w:sz="0" w:space="0" w:color="auto"/>
              </w:divBdr>
            </w:div>
            <w:div w:id="1638341511">
              <w:marLeft w:val="0"/>
              <w:marRight w:val="0"/>
              <w:marTop w:val="0"/>
              <w:marBottom w:val="0"/>
              <w:divBdr>
                <w:top w:val="none" w:sz="0" w:space="0" w:color="auto"/>
                <w:left w:val="none" w:sz="0" w:space="0" w:color="auto"/>
                <w:bottom w:val="none" w:sz="0" w:space="0" w:color="auto"/>
                <w:right w:val="none" w:sz="0" w:space="0" w:color="auto"/>
              </w:divBdr>
            </w:div>
            <w:div w:id="181162770">
              <w:marLeft w:val="0"/>
              <w:marRight w:val="0"/>
              <w:marTop w:val="0"/>
              <w:marBottom w:val="0"/>
              <w:divBdr>
                <w:top w:val="none" w:sz="0" w:space="0" w:color="auto"/>
                <w:left w:val="none" w:sz="0" w:space="0" w:color="auto"/>
                <w:bottom w:val="none" w:sz="0" w:space="0" w:color="auto"/>
                <w:right w:val="none" w:sz="0" w:space="0" w:color="auto"/>
              </w:divBdr>
            </w:div>
            <w:div w:id="1851337812">
              <w:marLeft w:val="0"/>
              <w:marRight w:val="0"/>
              <w:marTop w:val="0"/>
              <w:marBottom w:val="0"/>
              <w:divBdr>
                <w:top w:val="none" w:sz="0" w:space="0" w:color="auto"/>
                <w:left w:val="none" w:sz="0" w:space="0" w:color="auto"/>
                <w:bottom w:val="none" w:sz="0" w:space="0" w:color="auto"/>
                <w:right w:val="none" w:sz="0" w:space="0" w:color="auto"/>
              </w:divBdr>
            </w:div>
            <w:div w:id="1943802111">
              <w:marLeft w:val="0"/>
              <w:marRight w:val="0"/>
              <w:marTop w:val="0"/>
              <w:marBottom w:val="0"/>
              <w:divBdr>
                <w:top w:val="none" w:sz="0" w:space="0" w:color="auto"/>
                <w:left w:val="none" w:sz="0" w:space="0" w:color="auto"/>
                <w:bottom w:val="none" w:sz="0" w:space="0" w:color="auto"/>
                <w:right w:val="none" w:sz="0" w:space="0" w:color="auto"/>
              </w:divBdr>
            </w:div>
          </w:divsChild>
        </w:div>
        <w:div w:id="1437142690">
          <w:marLeft w:val="0"/>
          <w:marRight w:val="0"/>
          <w:marTop w:val="0"/>
          <w:marBottom w:val="0"/>
          <w:divBdr>
            <w:top w:val="none" w:sz="0" w:space="0" w:color="auto"/>
            <w:left w:val="none" w:sz="0" w:space="0" w:color="auto"/>
            <w:bottom w:val="none" w:sz="0" w:space="0" w:color="auto"/>
            <w:right w:val="none" w:sz="0" w:space="0" w:color="auto"/>
          </w:divBdr>
          <w:divsChild>
            <w:div w:id="1026323157">
              <w:marLeft w:val="0"/>
              <w:marRight w:val="0"/>
              <w:marTop w:val="0"/>
              <w:marBottom w:val="0"/>
              <w:divBdr>
                <w:top w:val="none" w:sz="0" w:space="0" w:color="auto"/>
                <w:left w:val="none" w:sz="0" w:space="0" w:color="auto"/>
                <w:bottom w:val="none" w:sz="0" w:space="0" w:color="auto"/>
                <w:right w:val="none" w:sz="0" w:space="0" w:color="auto"/>
              </w:divBdr>
            </w:div>
            <w:div w:id="49229655">
              <w:marLeft w:val="0"/>
              <w:marRight w:val="0"/>
              <w:marTop w:val="0"/>
              <w:marBottom w:val="0"/>
              <w:divBdr>
                <w:top w:val="none" w:sz="0" w:space="0" w:color="auto"/>
                <w:left w:val="none" w:sz="0" w:space="0" w:color="auto"/>
                <w:bottom w:val="none" w:sz="0" w:space="0" w:color="auto"/>
                <w:right w:val="none" w:sz="0" w:space="0" w:color="auto"/>
              </w:divBdr>
            </w:div>
            <w:div w:id="706879725">
              <w:marLeft w:val="0"/>
              <w:marRight w:val="0"/>
              <w:marTop w:val="0"/>
              <w:marBottom w:val="0"/>
              <w:divBdr>
                <w:top w:val="none" w:sz="0" w:space="0" w:color="auto"/>
                <w:left w:val="none" w:sz="0" w:space="0" w:color="auto"/>
                <w:bottom w:val="none" w:sz="0" w:space="0" w:color="auto"/>
                <w:right w:val="none" w:sz="0" w:space="0" w:color="auto"/>
              </w:divBdr>
            </w:div>
            <w:div w:id="908425317">
              <w:marLeft w:val="0"/>
              <w:marRight w:val="0"/>
              <w:marTop w:val="0"/>
              <w:marBottom w:val="0"/>
              <w:divBdr>
                <w:top w:val="none" w:sz="0" w:space="0" w:color="auto"/>
                <w:left w:val="none" w:sz="0" w:space="0" w:color="auto"/>
                <w:bottom w:val="none" w:sz="0" w:space="0" w:color="auto"/>
                <w:right w:val="none" w:sz="0" w:space="0" w:color="auto"/>
              </w:divBdr>
            </w:div>
            <w:div w:id="1565215598">
              <w:marLeft w:val="0"/>
              <w:marRight w:val="0"/>
              <w:marTop w:val="0"/>
              <w:marBottom w:val="0"/>
              <w:divBdr>
                <w:top w:val="none" w:sz="0" w:space="0" w:color="auto"/>
                <w:left w:val="none" w:sz="0" w:space="0" w:color="auto"/>
                <w:bottom w:val="none" w:sz="0" w:space="0" w:color="auto"/>
                <w:right w:val="none" w:sz="0" w:space="0" w:color="auto"/>
              </w:divBdr>
            </w:div>
            <w:div w:id="1197549148">
              <w:marLeft w:val="0"/>
              <w:marRight w:val="0"/>
              <w:marTop w:val="0"/>
              <w:marBottom w:val="0"/>
              <w:divBdr>
                <w:top w:val="none" w:sz="0" w:space="0" w:color="auto"/>
                <w:left w:val="none" w:sz="0" w:space="0" w:color="auto"/>
                <w:bottom w:val="none" w:sz="0" w:space="0" w:color="auto"/>
                <w:right w:val="none" w:sz="0" w:space="0" w:color="auto"/>
              </w:divBdr>
            </w:div>
            <w:div w:id="903833789">
              <w:marLeft w:val="0"/>
              <w:marRight w:val="0"/>
              <w:marTop w:val="0"/>
              <w:marBottom w:val="0"/>
              <w:divBdr>
                <w:top w:val="none" w:sz="0" w:space="0" w:color="auto"/>
                <w:left w:val="none" w:sz="0" w:space="0" w:color="auto"/>
                <w:bottom w:val="none" w:sz="0" w:space="0" w:color="auto"/>
                <w:right w:val="none" w:sz="0" w:space="0" w:color="auto"/>
              </w:divBdr>
            </w:div>
            <w:div w:id="1291592025">
              <w:marLeft w:val="0"/>
              <w:marRight w:val="0"/>
              <w:marTop w:val="0"/>
              <w:marBottom w:val="0"/>
              <w:divBdr>
                <w:top w:val="none" w:sz="0" w:space="0" w:color="auto"/>
                <w:left w:val="none" w:sz="0" w:space="0" w:color="auto"/>
                <w:bottom w:val="none" w:sz="0" w:space="0" w:color="auto"/>
                <w:right w:val="none" w:sz="0" w:space="0" w:color="auto"/>
              </w:divBdr>
            </w:div>
            <w:div w:id="1378506498">
              <w:marLeft w:val="0"/>
              <w:marRight w:val="0"/>
              <w:marTop w:val="0"/>
              <w:marBottom w:val="0"/>
              <w:divBdr>
                <w:top w:val="none" w:sz="0" w:space="0" w:color="auto"/>
                <w:left w:val="none" w:sz="0" w:space="0" w:color="auto"/>
                <w:bottom w:val="none" w:sz="0" w:space="0" w:color="auto"/>
                <w:right w:val="none" w:sz="0" w:space="0" w:color="auto"/>
              </w:divBdr>
            </w:div>
            <w:div w:id="102504715">
              <w:marLeft w:val="0"/>
              <w:marRight w:val="0"/>
              <w:marTop w:val="0"/>
              <w:marBottom w:val="0"/>
              <w:divBdr>
                <w:top w:val="none" w:sz="0" w:space="0" w:color="auto"/>
                <w:left w:val="none" w:sz="0" w:space="0" w:color="auto"/>
                <w:bottom w:val="none" w:sz="0" w:space="0" w:color="auto"/>
                <w:right w:val="none" w:sz="0" w:space="0" w:color="auto"/>
              </w:divBdr>
            </w:div>
            <w:div w:id="1039625254">
              <w:marLeft w:val="0"/>
              <w:marRight w:val="0"/>
              <w:marTop w:val="0"/>
              <w:marBottom w:val="0"/>
              <w:divBdr>
                <w:top w:val="none" w:sz="0" w:space="0" w:color="auto"/>
                <w:left w:val="none" w:sz="0" w:space="0" w:color="auto"/>
                <w:bottom w:val="none" w:sz="0" w:space="0" w:color="auto"/>
                <w:right w:val="none" w:sz="0" w:space="0" w:color="auto"/>
              </w:divBdr>
            </w:div>
            <w:div w:id="60324982">
              <w:marLeft w:val="0"/>
              <w:marRight w:val="0"/>
              <w:marTop w:val="0"/>
              <w:marBottom w:val="0"/>
              <w:divBdr>
                <w:top w:val="none" w:sz="0" w:space="0" w:color="auto"/>
                <w:left w:val="none" w:sz="0" w:space="0" w:color="auto"/>
                <w:bottom w:val="none" w:sz="0" w:space="0" w:color="auto"/>
                <w:right w:val="none" w:sz="0" w:space="0" w:color="auto"/>
              </w:divBdr>
            </w:div>
            <w:div w:id="1608731105">
              <w:marLeft w:val="0"/>
              <w:marRight w:val="0"/>
              <w:marTop w:val="0"/>
              <w:marBottom w:val="0"/>
              <w:divBdr>
                <w:top w:val="none" w:sz="0" w:space="0" w:color="auto"/>
                <w:left w:val="none" w:sz="0" w:space="0" w:color="auto"/>
                <w:bottom w:val="none" w:sz="0" w:space="0" w:color="auto"/>
                <w:right w:val="none" w:sz="0" w:space="0" w:color="auto"/>
              </w:divBdr>
            </w:div>
            <w:div w:id="1583023569">
              <w:marLeft w:val="0"/>
              <w:marRight w:val="0"/>
              <w:marTop w:val="0"/>
              <w:marBottom w:val="0"/>
              <w:divBdr>
                <w:top w:val="none" w:sz="0" w:space="0" w:color="auto"/>
                <w:left w:val="none" w:sz="0" w:space="0" w:color="auto"/>
                <w:bottom w:val="none" w:sz="0" w:space="0" w:color="auto"/>
                <w:right w:val="none" w:sz="0" w:space="0" w:color="auto"/>
              </w:divBdr>
            </w:div>
            <w:div w:id="690182429">
              <w:marLeft w:val="0"/>
              <w:marRight w:val="0"/>
              <w:marTop w:val="0"/>
              <w:marBottom w:val="0"/>
              <w:divBdr>
                <w:top w:val="none" w:sz="0" w:space="0" w:color="auto"/>
                <w:left w:val="none" w:sz="0" w:space="0" w:color="auto"/>
                <w:bottom w:val="none" w:sz="0" w:space="0" w:color="auto"/>
                <w:right w:val="none" w:sz="0" w:space="0" w:color="auto"/>
              </w:divBdr>
            </w:div>
            <w:div w:id="1209686583">
              <w:marLeft w:val="0"/>
              <w:marRight w:val="0"/>
              <w:marTop w:val="0"/>
              <w:marBottom w:val="0"/>
              <w:divBdr>
                <w:top w:val="none" w:sz="0" w:space="0" w:color="auto"/>
                <w:left w:val="none" w:sz="0" w:space="0" w:color="auto"/>
                <w:bottom w:val="none" w:sz="0" w:space="0" w:color="auto"/>
                <w:right w:val="none" w:sz="0" w:space="0" w:color="auto"/>
              </w:divBdr>
            </w:div>
            <w:div w:id="522550341">
              <w:marLeft w:val="0"/>
              <w:marRight w:val="0"/>
              <w:marTop w:val="0"/>
              <w:marBottom w:val="0"/>
              <w:divBdr>
                <w:top w:val="none" w:sz="0" w:space="0" w:color="auto"/>
                <w:left w:val="none" w:sz="0" w:space="0" w:color="auto"/>
                <w:bottom w:val="none" w:sz="0" w:space="0" w:color="auto"/>
                <w:right w:val="none" w:sz="0" w:space="0" w:color="auto"/>
              </w:divBdr>
            </w:div>
            <w:div w:id="285744531">
              <w:marLeft w:val="0"/>
              <w:marRight w:val="0"/>
              <w:marTop w:val="0"/>
              <w:marBottom w:val="0"/>
              <w:divBdr>
                <w:top w:val="none" w:sz="0" w:space="0" w:color="auto"/>
                <w:left w:val="none" w:sz="0" w:space="0" w:color="auto"/>
                <w:bottom w:val="none" w:sz="0" w:space="0" w:color="auto"/>
                <w:right w:val="none" w:sz="0" w:space="0" w:color="auto"/>
              </w:divBdr>
            </w:div>
            <w:div w:id="1620334566">
              <w:marLeft w:val="0"/>
              <w:marRight w:val="0"/>
              <w:marTop w:val="0"/>
              <w:marBottom w:val="0"/>
              <w:divBdr>
                <w:top w:val="none" w:sz="0" w:space="0" w:color="auto"/>
                <w:left w:val="none" w:sz="0" w:space="0" w:color="auto"/>
                <w:bottom w:val="none" w:sz="0" w:space="0" w:color="auto"/>
                <w:right w:val="none" w:sz="0" w:space="0" w:color="auto"/>
              </w:divBdr>
            </w:div>
            <w:div w:id="897858166">
              <w:marLeft w:val="0"/>
              <w:marRight w:val="0"/>
              <w:marTop w:val="0"/>
              <w:marBottom w:val="0"/>
              <w:divBdr>
                <w:top w:val="none" w:sz="0" w:space="0" w:color="auto"/>
                <w:left w:val="none" w:sz="0" w:space="0" w:color="auto"/>
                <w:bottom w:val="none" w:sz="0" w:space="0" w:color="auto"/>
                <w:right w:val="none" w:sz="0" w:space="0" w:color="auto"/>
              </w:divBdr>
            </w:div>
          </w:divsChild>
        </w:div>
        <w:div w:id="1570119386">
          <w:marLeft w:val="0"/>
          <w:marRight w:val="0"/>
          <w:marTop w:val="0"/>
          <w:marBottom w:val="0"/>
          <w:divBdr>
            <w:top w:val="none" w:sz="0" w:space="0" w:color="auto"/>
            <w:left w:val="none" w:sz="0" w:space="0" w:color="auto"/>
            <w:bottom w:val="none" w:sz="0" w:space="0" w:color="auto"/>
            <w:right w:val="none" w:sz="0" w:space="0" w:color="auto"/>
          </w:divBdr>
          <w:divsChild>
            <w:div w:id="1972664940">
              <w:marLeft w:val="0"/>
              <w:marRight w:val="0"/>
              <w:marTop w:val="0"/>
              <w:marBottom w:val="0"/>
              <w:divBdr>
                <w:top w:val="none" w:sz="0" w:space="0" w:color="auto"/>
                <w:left w:val="none" w:sz="0" w:space="0" w:color="auto"/>
                <w:bottom w:val="none" w:sz="0" w:space="0" w:color="auto"/>
                <w:right w:val="none" w:sz="0" w:space="0" w:color="auto"/>
              </w:divBdr>
            </w:div>
            <w:div w:id="647169819">
              <w:marLeft w:val="0"/>
              <w:marRight w:val="0"/>
              <w:marTop w:val="0"/>
              <w:marBottom w:val="0"/>
              <w:divBdr>
                <w:top w:val="none" w:sz="0" w:space="0" w:color="auto"/>
                <w:left w:val="none" w:sz="0" w:space="0" w:color="auto"/>
                <w:bottom w:val="none" w:sz="0" w:space="0" w:color="auto"/>
                <w:right w:val="none" w:sz="0" w:space="0" w:color="auto"/>
              </w:divBdr>
            </w:div>
            <w:div w:id="722141574">
              <w:marLeft w:val="0"/>
              <w:marRight w:val="0"/>
              <w:marTop w:val="0"/>
              <w:marBottom w:val="0"/>
              <w:divBdr>
                <w:top w:val="none" w:sz="0" w:space="0" w:color="auto"/>
                <w:left w:val="none" w:sz="0" w:space="0" w:color="auto"/>
                <w:bottom w:val="none" w:sz="0" w:space="0" w:color="auto"/>
                <w:right w:val="none" w:sz="0" w:space="0" w:color="auto"/>
              </w:divBdr>
            </w:div>
            <w:div w:id="1360547493">
              <w:marLeft w:val="0"/>
              <w:marRight w:val="0"/>
              <w:marTop w:val="0"/>
              <w:marBottom w:val="0"/>
              <w:divBdr>
                <w:top w:val="none" w:sz="0" w:space="0" w:color="auto"/>
                <w:left w:val="none" w:sz="0" w:space="0" w:color="auto"/>
                <w:bottom w:val="none" w:sz="0" w:space="0" w:color="auto"/>
                <w:right w:val="none" w:sz="0" w:space="0" w:color="auto"/>
              </w:divBdr>
            </w:div>
            <w:div w:id="802625598">
              <w:marLeft w:val="0"/>
              <w:marRight w:val="0"/>
              <w:marTop w:val="0"/>
              <w:marBottom w:val="0"/>
              <w:divBdr>
                <w:top w:val="none" w:sz="0" w:space="0" w:color="auto"/>
                <w:left w:val="none" w:sz="0" w:space="0" w:color="auto"/>
                <w:bottom w:val="none" w:sz="0" w:space="0" w:color="auto"/>
                <w:right w:val="none" w:sz="0" w:space="0" w:color="auto"/>
              </w:divBdr>
            </w:div>
            <w:div w:id="51179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736930">
      <w:bodyDiv w:val="1"/>
      <w:marLeft w:val="0"/>
      <w:marRight w:val="0"/>
      <w:marTop w:val="0"/>
      <w:marBottom w:val="0"/>
      <w:divBdr>
        <w:top w:val="none" w:sz="0" w:space="0" w:color="auto"/>
        <w:left w:val="none" w:sz="0" w:space="0" w:color="auto"/>
        <w:bottom w:val="none" w:sz="0" w:space="0" w:color="auto"/>
        <w:right w:val="none" w:sz="0" w:space="0" w:color="auto"/>
      </w:divBdr>
    </w:div>
    <w:div w:id="569967327">
      <w:bodyDiv w:val="1"/>
      <w:marLeft w:val="0"/>
      <w:marRight w:val="0"/>
      <w:marTop w:val="0"/>
      <w:marBottom w:val="0"/>
      <w:divBdr>
        <w:top w:val="none" w:sz="0" w:space="0" w:color="auto"/>
        <w:left w:val="none" w:sz="0" w:space="0" w:color="auto"/>
        <w:bottom w:val="none" w:sz="0" w:space="0" w:color="auto"/>
        <w:right w:val="none" w:sz="0" w:space="0" w:color="auto"/>
      </w:divBdr>
    </w:div>
    <w:div w:id="571895382">
      <w:bodyDiv w:val="1"/>
      <w:marLeft w:val="0"/>
      <w:marRight w:val="0"/>
      <w:marTop w:val="0"/>
      <w:marBottom w:val="0"/>
      <w:divBdr>
        <w:top w:val="none" w:sz="0" w:space="0" w:color="auto"/>
        <w:left w:val="none" w:sz="0" w:space="0" w:color="auto"/>
        <w:bottom w:val="none" w:sz="0" w:space="0" w:color="auto"/>
        <w:right w:val="none" w:sz="0" w:space="0" w:color="auto"/>
      </w:divBdr>
    </w:div>
    <w:div w:id="625308677">
      <w:bodyDiv w:val="1"/>
      <w:marLeft w:val="0"/>
      <w:marRight w:val="0"/>
      <w:marTop w:val="0"/>
      <w:marBottom w:val="0"/>
      <w:divBdr>
        <w:top w:val="none" w:sz="0" w:space="0" w:color="auto"/>
        <w:left w:val="none" w:sz="0" w:space="0" w:color="auto"/>
        <w:bottom w:val="none" w:sz="0" w:space="0" w:color="auto"/>
        <w:right w:val="none" w:sz="0" w:space="0" w:color="auto"/>
      </w:divBdr>
      <w:divsChild>
        <w:div w:id="1580485631">
          <w:marLeft w:val="0"/>
          <w:marRight w:val="0"/>
          <w:marTop w:val="0"/>
          <w:marBottom w:val="0"/>
          <w:divBdr>
            <w:top w:val="none" w:sz="0" w:space="0" w:color="auto"/>
            <w:left w:val="none" w:sz="0" w:space="0" w:color="auto"/>
            <w:bottom w:val="none" w:sz="0" w:space="0" w:color="auto"/>
            <w:right w:val="none" w:sz="0" w:space="0" w:color="auto"/>
          </w:divBdr>
        </w:div>
      </w:divsChild>
    </w:div>
    <w:div w:id="667094662">
      <w:bodyDiv w:val="1"/>
      <w:marLeft w:val="0"/>
      <w:marRight w:val="0"/>
      <w:marTop w:val="0"/>
      <w:marBottom w:val="0"/>
      <w:divBdr>
        <w:top w:val="none" w:sz="0" w:space="0" w:color="auto"/>
        <w:left w:val="none" w:sz="0" w:space="0" w:color="auto"/>
        <w:bottom w:val="none" w:sz="0" w:space="0" w:color="auto"/>
        <w:right w:val="none" w:sz="0" w:space="0" w:color="auto"/>
      </w:divBdr>
    </w:div>
    <w:div w:id="720444930">
      <w:bodyDiv w:val="1"/>
      <w:marLeft w:val="0"/>
      <w:marRight w:val="0"/>
      <w:marTop w:val="0"/>
      <w:marBottom w:val="0"/>
      <w:divBdr>
        <w:top w:val="none" w:sz="0" w:space="0" w:color="auto"/>
        <w:left w:val="none" w:sz="0" w:space="0" w:color="auto"/>
        <w:bottom w:val="none" w:sz="0" w:space="0" w:color="auto"/>
        <w:right w:val="none" w:sz="0" w:space="0" w:color="auto"/>
      </w:divBdr>
    </w:div>
    <w:div w:id="776413191">
      <w:bodyDiv w:val="1"/>
      <w:marLeft w:val="0"/>
      <w:marRight w:val="0"/>
      <w:marTop w:val="0"/>
      <w:marBottom w:val="0"/>
      <w:divBdr>
        <w:top w:val="none" w:sz="0" w:space="0" w:color="auto"/>
        <w:left w:val="none" w:sz="0" w:space="0" w:color="auto"/>
        <w:bottom w:val="none" w:sz="0" w:space="0" w:color="auto"/>
        <w:right w:val="none" w:sz="0" w:space="0" w:color="auto"/>
      </w:divBdr>
    </w:div>
    <w:div w:id="783503380">
      <w:bodyDiv w:val="1"/>
      <w:marLeft w:val="0"/>
      <w:marRight w:val="0"/>
      <w:marTop w:val="0"/>
      <w:marBottom w:val="0"/>
      <w:divBdr>
        <w:top w:val="none" w:sz="0" w:space="0" w:color="auto"/>
        <w:left w:val="none" w:sz="0" w:space="0" w:color="auto"/>
        <w:bottom w:val="none" w:sz="0" w:space="0" w:color="auto"/>
        <w:right w:val="none" w:sz="0" w:space="0" w:color="auto"/>
      </w:divBdr>
    </w:div>
    <w:div w:id="787428368">
      <w:bodyDiv w:val="1"/>
      <w:marLeft w:val="0"/>
      <w:marRight w:val="0"/>
      <w:marTop w:val="0"/>
      <w:marBottom w:val="0"/>
      <w:divBdr>
        <w:top w:val="none" w:sz="0" w:space="0" w:color="auto"/>
        <w:left w:val="none" w:sz="0" w:space="0" w:color="auto"/>
        <w:bottom w:val="none" w:sz="0" w:space="0" w:color="auto"/>
        <w:right w:val="none" w:sz="0" w:space="0" w:color="auto"/>
      </w:divBdr>
    </w:div>
    <w:div w:id="810362623">
      <w:bodyDiv w:val="1"/>
      <w:marLeft w:val="0"/>
      <w:marRight w:val="0"/>
      <w:marTop w:val="0"/>
      <w:marBottom w:val="0"/>
      <w:divBdr>
        <w:top w:val="none" w:sz="0" w:space="0" w:color="auto"/>
        <w:left w:val="none" w:sz="0" w:space="0" w:color="auto"/>
        <w:bottom w:val="none" w:sz="0" w:space="0" w:color="auto"/>
        <w:right w:val="none" w:sz="0" w:space="0" w:color="auto"/>
      </w:divBdr>
    </w:div>
    <w:div w:id="858081117">
      <w:bodyDiv w:val="1"/>
      <w:marLeft w:val="0"/>
      <w:marRight w:val="0"/>
      <w:marTop w:val="0"/>
      <w:marBottom w:val="0"/>
      <w:divBdr>
        <w:top w:val="none" w:sz="0" w:space="0" w:color="auto"/>
        <w:left w:val="none" w:sz="0" w:space="0" w:color="auto"/>
        <w:bottom w:val="none" w:sz="0" w:space="0" w:color="auto"/>
        <w:right w:val="none" w:sz="0" w:space="0" w:color="auto"/>
      </w:divBdr>
    </w:div>
    <w:div w:id="894122898">
      <w:bodyDiv w:val="1"/>
      <w:marLeft w:val="0"/>
      <w:marRight w:val="0"/>
      <w:marTop w:val="0"/>
      <w:marBottom w:val="0"/>
      <w:divBdr>
        <w:top w:val="none" w:sz="0" w:space="0" w:color="auto"/>
        <w:left w:val="none" w:sz="0" w:space="0" w:color="auto"/>
        <w:bottom w:val="none" w:sz="0" w:space="0" w:color="auto"/>
        <w:right w:val="none" w:sz="0" w:space="0" w:color="auto"/>
      </w:divBdr>
    </w:div>
    <w:div w:id="1011958194">
      <w:bodyDiv w:val="1"/>
      <w:marLeft w:val="0"/>
      <w:marRight w:val="0"/>
      <w:marTop w:val="0"/>
      <w:marBottom w:val="0"/>
      <w:divBdr>
        <w:top w:val="none" w:sz="0" w:space="0" w:color="auto"/>
        <w:left w:val="none" w:sz="0" w:space="0" w:color="auto"/>
        <w:bottom w:val="none" w:sz="0" w:space="0" w:color="auto"/>
        <w:right w:val="none" w:sz="0" w:space="0" w:color="auto"/>
      </w:divBdr>
    </w:div>
    <w:div w:id="1021055300">
      <w:bodyDiv w:val="1"/>
      <w:marLeft w:val="0"/>
      <w:marRight w:val="0"/>
      <w:marTop w:val="0"/>
      <w:marBottom w:val="0"/>
      <w:divBdr>
        <w:top w:val="none" w:sz="0" w:space="0" w:color="auto"/>
        <w:left w:val="none" w:sz="0" w:space="0" w:color="auto"/>
        <w:bottom w:val="none" w:sz="0" w:space="0" w:color="auto"/>
        <w:right w:val="none" w:sz="0" w:space="0" w:color="auto"/>
      </w:divBdr>
    </w:div>
    <w:div w:id="1073697209">
      <w:bodyDiv w:val="1"/>
      <w:marLeft w:val="0"/>
      <w:marRight w:val="0"/>
      <w:marTop w:val="0"/>
      <w:marBottom w:val="0"/>
      <w:divBdr>
        <w:top w:val="none" w:sz="0" w:space="0" w:color="auto"/>
        <w:left w:val="none" w:sz="0" w:space="0" w:color="auto"/>
        <w:bottom w:val="none" w:sz="0" w:space="0" w:color="auto"/>
        <w:right w:val="none" w:sz="0" w:space="0" w:color="auto"/>
      </w:divBdr>
    </w:div>
    <w:div w:id="1098257060">
      <w:bodyDiv w:val="1"/>
      <w:marLeft w:val="0"/>
      <w:marRight w:val="0"/>
      <w:marTop w:val="0"/>
      <w:marBottom w:val="0"/>
      <w:divBdr>
        <w:top w:val="none" w:sz="0" w:space="0" w:color="auto"/>
        <w:left w:val="none" w:sz="0" w:space="0" w:color="auto"/>
        <w:bottom w:val="none" w:sz="0" w:space="0" w:color="auto"/>
        <w:right w:val="none" w:sz="0" w:space="0" w:color="auto"/>
      </w:divBdr>
      <w:divsChild>
        <w:div w:id="658660075">
          <w:marLeft w:val="0"/>
          <w:marRight w:val="0"/>
          <w:marTop w:val="0"/>
          <w:marBottom w:val="0"/>
          <w:divBdr>
            <w:top w:val="none" w:sz="0" w:space="0" w:color="auto"/>
            <w:left w:val="none" w:sz="0" w:space="0" w:color="auto"/>
            <w:bottom w:val="none" w:sz="0" w:space="0" w:color="auto"/>
            <w:right w:val="none" w:sz="0" w:space="0" w:color="auto"/>
          </w:divBdr>
        </w:div>
        <w:div w:id="352536930">
          <w:marLeft w:val="0"/>
          <w:marRight w:val="0"/>
          <w:marTop w:val="0"/>
          <w:marBottom w:val="0"/>
          <w:divBdr>
            <w:top w:val="none" w:sz="0" w:space="0" w:color="auto"/>
            <w:left w:val="none" w:sz="0" w:space="0" w:color="auto"/>
            <w:bottom w:val="none" w:sz="0" w:space="0" w:color="auto"/>
            <w:right w:val="none" w:sz="0" w:space="0" w:color="auto"/>
          </w:divBdr>
        </w:div>
      </w:divsChild>
    </w:div>
    <w:div w:id="1110784613">
      <w:bodyDiv w:val="1"/>
      <w:marLeft w:val="0"/>
      <w:marRight w:val="0"/>
      <w:marTop w:val="0"/>
      <w:marBottom w:val="0"/>
      <w:divBdr>
        <w:top w:val="none" w:sz="0" w:space="0" w:color="auto"/>
        <w:left w:val="none" w:sz="0" w:space="0" w:color="auto"/>
        <w:bottom w:val="none" w:sz="0" w:space="0" w:color="auto"/>
        <w:right w:val="none" w:sz="0" w:space="0" w:color="auto"/>
      </w:divBdr>
    </w:div>
    <w:div w:id="1115294502">
      <w:bodyDiv w:val="1"/>
      <w:marLeft w:val="0"/>
      <w:marRight w:val="0"/>
      <w:marTop w:val="0"/>
      <w:marBottom w:val="0"/>
      <w:divBdr>
        <w:top w:val="none" w:sz="0" w:space="0" w:color="auto"/>
        <w:left w:val="none" w:sz="0" w:space="0" w:color="auto"/>
        <w:bottom w:val="none" w:sz="0" w:space="0" w:color="auto"/>
        <w:right w:val="none" w:sz="0" w:space="0" w:color="auto"/>
      </w:divBdr>
    </w:div>
    <w:div w:id="1178035902">
      <w:bodyDiv w:val="1"/>
      <w:marLeft w:val="0"/>
      <w:marRight w:val="0"/>
      <w:marTop w:val="0"/>
      <w:marBottom w:val="0"/>
      <w:divBdr>
        <w:top w:val="none" w:sz="0" w:space="0" w:color="auto"/>
        <w:left w:val="none" w:sz="0" w:space="0" w:color="auto"/>
        <w:bottom w:val="none" w:sz="0" w:space="0" w:color="auto"/>
        <w:right w:val="none" w:sz="0" w:space="0" w:color="auto"/>
      </w:divBdr>
    </w:div>
    <w:div w:id="1212420483">
      <w:bodyDiv w:val="1"/>
      <w:marLeft w:val="0"/>
      <w:marRight w:val="0"/>
      <w:marTop w:val="0"/>
      <w:marBottom w:val="0"/>
      <w:divBdr>
        <w:top w:val="none" w:sz="0" w:space="0" w:color="auto"/>
        <w:left w:val="none" w:sz="0" w:space="0" w:color="auto"/>
        <w:bottom w:val="none" w:sz="0" w:space="0" w:color="auto"/>
        <w:right w:val="none" w:sz="0" w:space="0" w:color="auto"/>
      </w:divBdr>
    </w:div>
    <w:div w:id="1326008505">
      <w:bodyDiv w:val="1"/>
      <w:marLeft w:val="0"/>
      <w:marRight w:val="0"/>
      <w:marTop w:val="0"/>
      <w:marBottom w:val="0"/>
      <w:divBdr>
        <w:top w:val="none" w:sz="0" w:space="0" w:color="auto"/>
        <w:left w:val="none" w:sz="0" w:space="0" w:color="auto"/>
        <w:bottom w:val="none" w:sz="0" w:space="0" w:color="auto"/>
        <w:right w:val="none" w:sz="0" w:space="0" w:color="auto"/>
      </w:divBdr>
    </w:div>
    <w:div w:id="1434012409">
      <w:bodyDiv w:val="1"/>
      <w:marLeft w:val="0"/>
      <w:marRight w:val="0"/>
      <w:marTop w:val="0"/>
      <w:marBottom w:val="0"/>
      <w:divBdr>
        <w:top w:val="none" w:sz="0" w:space="0" w:color="auto"/>
        <w:left w:val="none" w:sz="0" w:space="0" w:color="auto"/>
        <w:bottom w:val="none" w:sz="0" w:space="0" w:color="auto"/>
        <w:right w:val="none" w:sz="0" w:space="0" w:color="auto"/>
      </w:divBdr>
    </w:div>
    <w:div w:id="1485781659">
      <w:bodyDiv w:val="1"/>
      <w:marLeft w:val="0"/>
      <w:marRight w:val="0"/>
      <w:marTop w:val="0"/>
      <w:marBottom w:val="0"/>
      <w:divBdr>
        <w:top w:val="none" w:sz="0" w:space="0" w:color="auto"/>
        <w:left w:val="none" w:sz="0" w:space="0" w:color="auto"/>
        <w:bottom w:val="none" w:sz="0" w:space="0" w:color="auto"/>
        <w:right w:val="none" w:sz="0" w:space="0" w:color="auto"/>
      </w:divBdr>
    </w:div>
    <w:div w:id="1502771692">
      <w:bodyDiv w:val="1"/>
      <w:marLeft w:val="0"/>
      <w:marRight w:val="0"/>
      <w:marTop w:val="0"/>
      <w:marBottom w:val="0"/>
      <w:divBdr>
        <w:top w:val="none" w:sz="0" w:space="0" w:color="auto"/>
        <w:left w:val="none" w:sz="0" w:space="0" w:color="auto"/>
        <w:bottom w:val="none" w:sz="0" w:space="0" w:color="auto"/>
        <w:right w:val="none" w:sz="0" w:space="0" w:color="auto"/>
      </w:divBdr>
      <w:divsChild>
        <w:div w:id="1183323017">
          <w:marLeft w:val="0"/>
          <w:marRight w:val="0"/>
          <w:marTop w:val="0"/>
          <w:marBottom w:val="0"/>
          <w:divBdr>
            <w:top w:val="none" w:sz="0" w:space="0" w:color="auto"/>
            <w:left w:val="none" w:sz="0" w:space="0" w:color="auto"/>
            <w:bottom w:val="none" w:sz="0" w:space="0" w:color="auto"/>
            <w:right w:val="none" w:sz="0" w:space="0" w:color="auto"/>
          </w:divBdr>
        </w:div>
        <w:div w:id="90398365">
          <w:marLeft w:val="0"/>
          <w:marRight w:val="0"/>
          <w:marTop w:val="0"/>
          <w:marBottom w:val="0"/>
          <w:divBdr>
            <w:top w:val="none" w:sz="0" w:space="0" w:color="auto"/>
            <w:left w:val="none" w:sz="0" w:space="0" w:color="auto"/>
            <w:bottom w:val="none" w:sz="0" w:space="0" w:color="auto"/>
            <w:right w:val="none" w:sz="0" w:space="0" w:color="auto"/>
          </w:divBdr>
        </w:div>
      </w:divsChild>
    </w:div>
    <w:div w:id="1607617082">
      <w:bodyDiv w:val="1"/>
      <w:marLeft w:val="0"/>
      <w:marRight w:val="0"/>
      <w:marTop w:val="0"/>
      <w:marBottom w:val="0"/>
      <w:divBdr>
        <w:top w:val="none" w:sz="0" w:space="0" w:color="auto"/>
        <w:left w:val="none" w:sz="0" w:space="0" w:color="auto"/>
        <w:bottom w:val="none" w:sz="0" w:space="0" w:color="auto"/>
        <w:right w:val="none" w:sz="0" w:space="0" w:color="auto"/>
      </w:divBdr>
    </w:div>
    <w:div w:id="1674602582">
      <w:bodyDiv w:val="1"/>
      <w:marLeft w:val="0"/>
      <w:marRight w:val="0"/>
      <w:marTop w:val="0"/>
      <w:marBottom w:val="0"/>
      <w:divBdr>
        <w:top w:val="none" w:sz="0" w:space="0" w:color="auto"/>
        <w:left w:val="none" w:sz="0" w:space="0" w:color="auto"/>
        <w:bottom w:val="none" w:sz="0" w:space="0" w:color="auto"/>
        <w:right w:val="none" w:sz="0" w:space="0" w:color="auto"/>
      </w:divBdr>
    </w:div>
    <w:div w:id="1676571329">
      <w:bodyDiv w:val="1"/>
      <w:marLeft w:val="0"/>
      <w:marRight w:val="0"/>
      <w:marTop w:val="0"/>
      <w:marBottom w:val="0"/>
      <w:divBdr>
        <w:top w:val="none" w:sz="0" w:space="0" w:color="auto"/>
        <w:left w:val="none" w:sz="0" w:space="0" w:color="auto"/>
        <w:bottom w:val="none" w:sz="0" w:space="0" w:color="auto"/>
        <w:right w:val="none" w:sz="0" w:space="0" w:color="auto"/>
      </w:divBdr>
    </w:div>
    <w:div w:id="1704985170">
      <w:bodyDiv w:val="1"/>
      <w:marLeft w:val="0"/>
      <w:marRight w:val="0"/>
      <w:marTop w:val="0"/>
      <w:marBottom w:val="0"/>
      <w:divBdr>
        <w:top w:val="none" w:sz="0" w:space="0" w:color="auto"/>
        <w:left w:val="none" w:sz="0" w:space="0" w:color="auto"/>
        <w:bottom w:val="none" w:sz="0" w:space="0" w:color="auto"/>
        <w:right w:val="none" w:sz="0" w:space="0" w:color="auto"/>
      </w:divBdr>
    </w:div>
    <w:div w:id="1733507737">
      <w:bodyDiv w:val="1"/>
      <w:marLeft w:val="0"/>
      <w:marRight w:val="0"/>
      <w:marTop w:val="0"/>
      <w:marBottom w:val="0"/>
      <w:divBdr>
        <w:top w:val="none" w:sz="0" w:space="0" w:color="auto"/>
        <w:left w:val="none" w:sz="0" w:space="0" w:color="auto"/>
        <w:bottom w:val="none" w:sz="0" w:space="0" w:color="auto"/>
        <w:right w:val="none" w:sz="0" w:space="0" w:color="auto"/>
      </w:divBdr>
      <w:divsChild>
        <w:div w:id="977764045">
          <w:marLeft w:val="0"/>
          <w:marRight w:val="0"/>
          <w:marTop w:val="0"/>
          <w:marBottom w:val="0"/>
          <w:divBdr>
            <w:top w:val="none" w:sz="0" w:space="0" w:color="auto"/>
            <w:left w:val="none" w:sz="0" w:space="0" w:color="auto"/>
            <w:bottom w:val="none" w:sz="0" w:space="0" w:color="auto"/>
            <w:right w:val="none" w:sz="0" w:space="0" w:color="auto"/>
          </w:divBdr>
          <w:divsChild>
            <w:div w:id="1675181236">
              <w:marLeft w:val="0"/>
              <w:marRight w:val="0"/>
              <w:marTop w:val="0"/>
              <w:marBottom w:val="0"/>
              <w:divBdr>
                <w:top w:val="none" w:sz="0" w:space="0" w:color="auto"/>
                <w:left w:val="none" w:sz="0" w:space="0" w:color="auto"/>
                <w:bottom w:val="none" w:sz="0" w:space="0" w:color="auto"/>
                <w:right w:val="none" w:sz="0" w:space="0" w:color="auto"/>
              </w:divBdr>
            </w:div>
            <w:div w:id="1305306140">
              <w:marLeft w:val="0"/>
              <w:marRight w:val="0"/>
              <w:marTop w:val="0"/>
              <w:marBottom w:val="0"/>
              <w:divBdr>
                <w:top w:val="none" w:sz="0" w:space="0" w:color="auto"/>
                <w:left w:val="none" w:sz="0" w:space="0" w:color="auto"/>
                <w:bottom w:val="none" w:sz="0" w:space="0" w:color="auto"/>
                <w:right w:val="none" w:sz="0" w:space="0" w:color="auto"/>
              </w:divBdr>
            </w:div>
            <w:div w:id="477839349">
              <w:marLeft w:val="0"/>
              <w:marRight w:val="0"/>
              <w:marTop w:val="0"/>
              <w:marBottom w:val="0"/>
              <w:divBdr>
                <w:top w:val="none" w:sz="0" w:space="0" w:color="auto"/>
                <w:left w:val="none" w:sz="0" w:space="0" w:color="auto"/>
                <w:bottom w:val="none" w:sz="0" w:space="0" w:color="auto"/>
                <w:right w:val="none" w:sz="0" w:space="0" w:color="auto"/>
              </w:divBdr>
            </w:div>
          </w:divsChild>
        </w:div>
        <w:div w:id="400059492">
          <w:marLeft w:val="0"/>
          <w:marRight w:val="0"/>
          <w:marTop w:val="0"/>
          <w:marBottom w:val="0"/>
          <w:divBdr>
            <w:top w:val="none" w:sz="0" w:space="0" w:color="auto"/>
            <w:left w:val="none" w:sz="0" w:space="0" w:color="auto"/>
            <w:bottom w:val="none" w:sz="0" w:space="0" w:color="auto"/>
            <w:right w:val="none" w:sz="0" w:space="0" w:color="auto"/>
          </w:divBdr>
          <w:divsChild>
            <w:div w:id="598441601">
              <w:marLeft w:val="0"/>
              <w:marRight w:val="0"/>
              <w:marTop w:val="0"/>
              <w:marBottom w:val="0"/>
              <w:divBdr>
                <w:top w:val="none" w:sz="0" w:space="0" w:color="auto"/>
                <w:left w:val="none" w:sz="0" w:space="0" w:color="auto"/>
                <w:bottom w:val="none" w:sz="0" w:space="0" w:color="auto"/>
                <w:right w:val="none" w:sz="0" w:space="0" w:color="auto"/>
              </w:divBdr>
            </w:div>
            <w:div w:id="1402410285">
              <w:marLeft w:val="0"/>
              <w:marRight w:val="0"/>
              <w:marTop w:val="0"/>
              <w:marBottom w:val="0"/>
              <w:divBdr>
                <w:top w:val="none" w:sz="0" w:space="0" w:color="auto"/>
                <w:left w:val="none" w:sz="0" w:space="0" w:color="auto"/>
                <w:bottom w:val="none" w:sz="0" w:space="0" w:color="auto"/>
                <w:right w:val="none" w:sz="0" w:space="0" w:color="auto"/>
              </w:divBdr>
            </w:div>
            <w:div w:id="753168588">
              <w:marLeft w:val="0"/>
              <w:marRight w:val="0"/>
              <w:marTop w:val="0"/>
              <w:marBottom w:val="0"/>
              <w:divBdr>
                <w:top w:val="none" w:sz="0" w:space="0" w:color="auto"/>
                <w:left w:val="none" w:sz="0" w:space="0" w:color="auto"/>
                <w:bottom w:val="none" w:sz="0" w:space="0" w:color="auto"/>
                <w:right w:val="none" w:sz="0" w:space="0" w:color="auto"/>
              </w:divBdr>
            </w:div>
            <w:div w:id="1868635444">
              <w:marLeft w:val="0"/>
              <w:marRight w:val="0"/>
              <w:marTop w:val="0"/>
              <w:marBottom w:val="0"/>
              <w:divBdr>
                <w:top w:val="none" w:sz="0" w:space="0" w:color="auto"/>
                <w:left w:val="none" w:sz="0" w:space="0" w:color="auto"/>
                <w:bottom w:val="none" w:sz="0" w:space="0" w:color="auto"/>
                <w:right w:val="none" w:sz="0" w:space="0" w:color="auto"/>
              </w:divBdr>
            </w:div>
            <w:div w:id="1935361166">
              <w:marLeft w:val="0"/>
              <w:marRight w:val="0"/>
              <w:marTop w:val="0"/>
              <w:marBottom w:val="0"/>
              <w:divBdr>
                <w:top w:val="none" w:sz="0" w:space="0" w:color="auto"/>
                <w:left w:val="none" w:sz="0" w:space="0" w:color="auto"/>
                <w:bottom w:val="none" w:sz="0" w:space="0" w:color="auto"/>
                <w:right w:val="none" w:sz="0" w:space="0" w:color="auto"/>
              </w:divBdr>
            </w:div>
            <w:div w:id="144052450">
              <w:marLeft w:val="0"/>
              <w:marRight w:val="0"/>
              <w:marTop w:val="0"/>
              <w:marBottom w:val="0"/>
              <w:divBdr>
                <w:top w:val="none" w:sz="0" w:space="0" w:color="auto"/>
                <w:left w:val="none" w:sz="0" w:space="0" w:color="auto"/>
                <w:bottom w:val="none" w:sz="0" w:space="0" w:color="auto"/>
                <w:right w:val="none" w:sz="0" w:space="0" w:color="auto"/>
              </w:divBdr>
            </w:div>
            <w:div w:id="678898269">
              <w:marLeft w:val="0"/>
              <w:marRight w:val="0"/>
              <w:marTop w:val="0"/>
              <w:marBottom w:val="0"/>
              <w:divBdr>
                <w:top w:val="none" w:sz="0" w:space="0" w:color="auto"/>
                <w:left w:val="none" w:sz="0" w:space="0" w:color="auto"/>
                <w:bottom w:val="none" w:sz="0" w:space="0" w:color="auto"/>
                <w:right w:val="none" w:sz="0" w:space="0" w:color="auto"/>
              </w:divBdr>
            </w:div>
            <w:div w:id="221257859">
              <w:marLeft w:val="0"/>
              <w:marRight w:val="0"/>
              <w:marTop w:val="0"/>
              <w:marBottom w:val="0"/>
              <w:divBdr>
                <w:top w:val="none" w:sz="0" w:space="0" w:color="auto"/>
                <w:left w:val="none" w:sz="0" w:space="0" w:color="auto"/>
                <w:bottom w:val="none" w:sz="0" w:space="0" w:color="auto"/>
                <w:right w:val="none" w:sz="0" w:space="0" w:color="auto"/>
              </w:divBdr>
            </w:div>
            <w:div w:id="1386221372">
              <w:marLeft w:val="0"/>
              <w:marRight w:val="0"/>
              <w:marTop w:val="0"/>
              <w:marBottom w:val="0"/>
              <w:divBdr>
                <w:top w:val="none" w:sz="0" w:space="0" w:color="auto"/>
                <w:left w:val="none" w:sz="0" w:space="0" w:color="auto"/>
                <w:bottom w:val="none" w:sz="0" w:space="0" w:color="auto"/>
                <w:right w:val="none" w:sz="0" w:space="0" w:color="auto"/>
              </w:divBdr>
            </w:div>
            <w:div w:id="212264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03665">
      <w:bodyDiv w:val="1"/>
      <w:marLeft w:val="0"/>
      <w:marRight w:val="0"/>
      <w:marTop w:val="0"/>
      <w:marBottom w:val="0"/>
      <w:divBdr>
        <w:top w:val="none" w:sz="0" w:space="0" w:color="auto"/>
        <w:left w:val="none" w:sz="0" w:space="0" w:color="auto"/>
        <w:bottom w:val="none" w:sz="0" w:space="0" w:color="auto"/>
        <w:right w:val="none" w:sz="0" w:space="0" w:color="auto"/>
      </w:divBdr>
    </w:div>
    <w:div w:id="1805344361">
      <w:bodyDiv w:val="1"/>
      <w:marLeft w:val="0"/>
      <w:marRight w:val="0"/>
      <w:marTop w:val="0"/>
      <w:marBottom w:val="0"/>
      <w:divBdr>
        <w:top w:val="none" w:sz="0" w:space="0" w:color="auto"/>
        <w:left w:val="none" w:sz="0" w:space="0" w:color="auto"/>
        <w:bottom w:val="none" w:sz="0" w:space="0" w:color="auto"/>
        <w:right w:val="none" w:sz="0" w:space="0" w:color="auto"/>
      </w:divBdr>
    </w:div>
    <w:div w:id="1826580537">
      <w:bodyDiv w:val="1"/>
      <w:marLeft w:val="0"/>
      <w:marRight w:val="0"/>
      <w:marTop w:val="0"/>
      <w:marBottom w:val="0"/>
      <w:divBdr>
        <w:top w:val="none" w:sz="0" w:space="0" w:color="auto"/>
        <w:left w:val="none" w:sz="0" w:space="0" w:color="auto"/>
        <w:bottom w:val="none" w:sz="0" w:space="0" w:color="auto"/>
        <w:right w:val="none" w:sz="0" w:space="0" w:color="auto"/>
      </w:divBdr>
    </w:div>
    <w:div w:id="1845703845">
      <w:bodyDiv w:val="1"/>
      <w:marLeft w:val="0"/>
      <w:marRight w:val="0"/>
      <w:marTop w:val="0"/>
      <w:marBottom w:val="0"/>
      <w:divBdr>
        <w:top w:val="none" w:sz="0" w:space="0" w:color="auto"/>
        <w:left w:val="none" w:sz="0" w:space="0" w:color="auto"/>
        <w:bottom w:val="none" w:sz="0" w:space="0" w:color="auto"/>
        <w:right w:val="none" w:sz="0" w:space="0" w:color="auto"/>
      </w:divBdr>
    </w:div>
    <w:div w:id="1891912862">
      <w:bodyDiv w:val="1"/>
      <w:marLeft w:val="0"/>
      <w:marRight w:val="0"/>
      <w:marTop w:val="0"/>
      <w:marBottom w:val="0"/>
      <w:divBdr>
        <w:top w:val="none" w:sz="0" w:space="0" w:color="auto"/>
        <w:left w:val="none" w:sz="0" w:space="0" w:color="auto"/>
        <w:bottom w:val="none" w:sz="0" w:space="0" w:color="auto"/>
        <w:right w:val="none" w:sz="0" w:space="0" w:color="auto"/>
      </w:divBdr>
    </w:div>
    <w:div w:id="1896118253">
      <w:bodyDiv w:val="1"/>
      <w:marLeft w:val="0"/>
      <w:marRight w:val="0"/>
      <w:marTop w:val="0"/>
      <w:marBottom w:val="0"/>
      <w:divBdr>
        <w:top w:val="none" w:sz="0" w:space="0" w:color="auto"/>
        <w:left w:val="none" w:sz="0" w:space="0" w:color="auto"/>
        <w:bottom w:val="none" w:sz="0" w:space="0" w:color="auto"/>
        <w:right w:val="none" w:sz="0" w:space="0" w:color="auto"/>
      </w:divBdr>
    </w:div>
    <w:div w:id="1916356781">
      <w:bodyDiv w:val="1"/>
      <w:marLeft w:val="0"/>
      <w:marRight w:val="0"/>
      <w:marTop w:val="0"/>
      <w:marBottom w:val="0"/>
      <w:divBdr>
        <w:top w:val="none" w:sz="0" w:space="0" w:color="auto"/>
        <w:left w:val="none" w:sz="0" w:space="0" w:color="auto"/>
        <w:bottom w:val="none" w:sz="0" w:space="0" w:color="auto"/>
        <w:right w:val="none" w:sz="0" w:space="0" w:color="auto"/>
      </w:divBdr>
    </w:div>
    <w:div w:id="1982728112">
      <w:bodyDiv w:val="1"/>
      <w:marLeft w:val="0"/>
      <w:marRight w:val="0"/>
      <w:marTop w:val="0"/>
      <w:marBottom w:val="0"/>
      <w:divBdr>
        <w:top w:val="none" w:sz="0" w:space="0" w:color="auto"/>
        <w:left w:val="none" w:sz="0" w:space="0" w:color="auto"/>
        <w:bottom w:val="none" w:sz="0" w:space="0" w:color="auto"/>
        <w:right w:val="none" w:sz="0" w:space="0" w:color="auto"/>
      </w:divBdr>
    </w:div>
    <w:div w:id="2010399680">
      <w:bodyDiv w:val="1"/>
      <w:marLeft w:val="0"/>
      <w:marRight w:val="0"/>
      <w:marTop w:val="0"/>
      <w:marBottom w:val="0"/>
      <w:divBdr>
        <w:top w:val="none" w:sz="0" w:space="0" w:color="auto"/>
        <w:left w:val="none" w:sz="0" w:space="0" w:color="auto"/>
        <w:bottom w:val="none" w:sz="0" w:space="0" w:color="auto"/>
        <w:right w:val="none" w:sz="0" w:space="0" w:color="auto"/>
      </w:divBdr>
    </w:div>
    <w:div w:id="2011562266">
      <w:bodyDiv w:val="1"/>
      <w:marLeft w:val="0"/>
      <w:marRight w:val="0"/>
      <w:marTop w:val="0"/>
      <w:marBottom w:val="0"/>
      <w:divBdr>
        <w:top w:val="none" w:sz="0" w:space="0" w:color="auto"/>
        <w:left w:val="none" w:sz="0" w:space="0" w:color="auto"/>
        <w:bottom w:val="none" w:sz="0" w:space="0" w:color="auto"/>
        <w:right w:val="none" w:sz="0" w:space="0" w:color="auto"/>
      </w:divBdr>
    </w:div>
    <w:div w:id="2045786611">
      <w:bodyDiv w:val="1"/>
      <w:marLeft w:val="0"/>
      <w:marRight w:val="0"/>
      <w:marTop w:val="0"/>
      <w:marBottom w:val="0"/>
      <w:divBdr>
        <w:top w:val="none" w:sz="0" w:space="0" w:color="auto"/>
        <w:left w:val="none" w:sz="0" w:space="0" w:color="auto"/>
        <w:bottom w:val="none" w:sz="0" w:space="0" w:color="auto"/>
        <w:right w:val="none" w:sz="0" w:space="0" w:color="auto"/>
      </w:divBdr>
    </w:div>
    <w:div w:id="2087217193">
      <w:bodyDiv w:val="1"/>
      <w:marLeft w:val="0"/>
      <w:marRight w:val="0"/>
      <w:marTop w:val="0"/>
      <w:marBottom w:val="0"/>
      <w:divBdr>
        <w:top w:val="none" w:sz="0" w:space="0" w:color="auto"/>
        <w:left w:val="none" w:sz="0" w:space="0" w:color="auto"/>
        <w:bottom w:val="none" w:sz="0" w:space="0" w:color="auto"/>
        <w:right w:val="none" w:sz="0" w:space="0" w:color="auto"/>
      </w:divBdr>
    </w:div>
    <w:div w:id="2116945619">
      <w:bodyDiv w:val="1"/>
      <w:marLeft w:val="0"/>
      <w:marRight w:val="0"/>
      <w:marTop w:val="0"/>
      <w:marBottom w:val="0"/>
      <w:divBdr>
        <w:top w:val="none" w:sz="0" w:space="0" w:color="auto"/>
        <w:left w:val="none" w:sz="0" w:space="0" w:color="auto"/>
        <w:bottom w:val="none" w:sz="0" w:space="0" w:color="auto"/>
        <w:right w:val="none" w:sz="0" w:space="0" w:color="auto"/>
      </w:divBdr>
      <w:divsChild>
        <w:div w:id="1971588840">
          <w:marLeft w:val="0"/>
          <w:marRight w:val="0"/>
          <w:marTop w:val="0"/>
          <w:marBottom w:val="0"/>
          <w:divBdr>
            <w:top w:val="none" w:sz="0" w:space="0" w:color="auto"/>
            <w:left w:val="none" w:sz="0" w:space="0" w:color="auto"/>
            <w:bottom w:val="none" w:sz="0" w:space="0" w:color="auto"/>
            <w:right w:val="none" w:sz="0" w:space="0" w:color="auto"/>
          </w:divBdr>
        </w:div>
        <w:div w:id="1413118754">
          <w:marLeft w:val="0"/>
          <w:marRight w:val="0"/>
          <w:marTop w:val="0"/>
          <w:marBottom w:val="0"/>
          <w:divBdr>
            <w:top w:val="none" w:sz="0" w:space="0" w:color="auto"/>
            <w:left w:val="none" w:sz="0" w:space="0" w:color="auto"/>
            <w:bottom w:val="none" w:sz="0" w:space="0" w:color="auto"/>
            <w:right w:val="none" w:sz="0" w:space="0" w:color="auto"/>
          </w:divBdr>
        </w:div>
        <w:div w:id="164318955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lmercier@fia.com" TargetMode="External"/><Relationship Id="rId12" Type="http://schemas.openxmlformats.org/officeDocument/2006/relationships/hyperlink" Target="https://www.fia.com/fia-road-safety-index" TargetMode="External"/><Relationship Id="rId13" Type="http://schemas.openxmlformats.org/officeDocument/2006/relationships/hyperlink" Target="https://trafikverket.diva-portal.org/smash/record.jsf?pid=diva2%3A1936696&amp;dswid=5063" TargetMode="External"/><Relationship Id="rId14" Type="http://schemas.openxmlformats.org/officeDocument/2006/relationships/header" Target="head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yperlink" Target="mailto:gsherwin@fi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570570EB7CD4478E51BD6C0CF8CE94" ma:contentTypeVersion="14" ma:contentTypeDescription="Crée un document." ma:contentTypeScope="" ma:versionID="4dfa8c5242f631491c9ebff13c3bd0f4">
  <xsd:schema xmlns:xsd="http://www.w3.org/2001/XMLSchema" xmlns:xs="http://www.w3.org/2001/XMLSchema" xmlns:p="http://schemas.microsoft.com/office/2006/metadata/properties" xmlns:ns2="ddb3f4d4-0be3-4e1f-980a-e6ba726ae76f" xmlns:ns3="36c8b9e9-7020-4c4a-85fe-cee0138ff46d" targetNamespace="http://schemas.microsoft.com/office/2006/metadata/properties" ma:root="true" ma:fieldsID="0e1d4ec0237997cb6a70eba98d7262a3" ns2:_="" ns3:_="">
    <xsd:import namespace="ddb3f4d4-0be3-4e1f-980a-e6ba726ae76f"/>
    <xsd:import namespace="36c8b9e9-7020-4c4a-85fe-cee0138ff4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3f4d4-0be3-4e1f-980a-e6ba726ae7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d863f3d8-e691-43e1-91e8-73b0145e69e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c8b9e9-7020-4c4a-85fe-cee0138ff4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e37408f-d364-4115-84ac-d5cfb8cea684}" ma:internalName="TaxCatchAll" ma:showField="CatchAllData" ma:web="36c8b9e9-7020-4c4a-85fe-cee0138ff4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6c8b9e9-7020-4c4a-85fe-cee0138ff46d" xsi:nil="true"/>
    <lcf76f155ced4ddcb4097134ff3c332f xmlns="ddb3f4d4-0be3-4e1f-980a-e6ba726ae7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4FFC8C-09F8-43B9-9C68-72249B4D9222}">
  <ds:schemaRefs>
    <ds:schemaRef ds:uri="http://schemas.microsoft.com/sharepoint/v3/contenttype/forms"/>
  </ds:schemaRefs>
</ds:datastoreItem>
</file>

<file path=customXml/itemProps2.xml><?xml version="1.0" encoding="utf-8"?>
<ds:datastoreItem xmlns:ds="http://schemas.openxmlformats.org/officeDocument/2006/customXml" ds:itemID="{B0A8BBB4-5A2E-4C1D-8E75-3DCE4B33D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b3f4d4-0be3-4e1f-980a-e6ba726ae76f"/>
    <ds:schemaRef ds:uri="36c8b9e9-7020-4c4a-85fe-cee0138ff4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EEA145-9FE6-4094-85D6-D3266E5759F5}">
  <ds:schemaRefs>
    <ds:schemaRef ds:uri="http://schemas.microsoft.com/office/2006/metadata/properties"/>
    <ds:schemaRef ds:uri="http://schemas.microsoft.com/office/infopath/2007/PartnerControls"/>
    <ds:schemaRef ds:uri="36c8b9e9-7020-4c4a-85fe-cee0138ff46d"/>
    <ds:schemaRef ds:uri="ddb3f4d4-0be3-4e1f-980a-e6ba726ae76f"/>
  </ds:schemaRefs>
</ds:datastoreItem>
</file>

<file path=docMetadata/LabelInfo.xml><?xml version="1.0" encoding="utf-8"?>
<clbl:labelList xmlns:clbl="http://schemas.microsoft.com/office/2020/mipLabelMetadata">
  <clbl:label id="{e57a2110-1221-4928-b0de-09ad811ad193}" enabled="0" method="" siteId="{e57a2110-1221-4928-b0de-09ad811ad193}" removed="1"/>
</clbl:labelList>
</file>

<file path=docProps/app.xml><?xml version="1.0" encoding="utf-8"?>
<Properties xmlns="http://schemas.openxmlformats.org/officeDocument/2006/extended-properties" xmlns:vt="http://schemas.openxmlformats.org/officeDocument/2006/docPropsVTypes">
  <Template>Normal.dotm</Template>
  <TotalTime>30</TotalTime>
  <Pages>4</Pages>
  <Words>1530</Words>
  <Characters>8421</Characters>
  <Application>Microsoft Macintosh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vector>
  </TitlesOfParts>
  <Company>FIA</Company>
  <LinksUpToDate>false</LinksUpToDate>
  <CharactersWithSpaces>9932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Mercier Roussel</dc:creator>
  <cp:keywords/>
  <dc:description/>
  <cp:lastModifiedBy>Laure Mercier Roussel</cp:lastModifiedBy>
  <cp:revision>21</cp:revision>
  <dcterms:created xsi:type="dcterms:W3CDTF">2025-09-05T08:16:00Z</dcterms:created>
  <dcterms:modified xsi:type="dcterms:W3CDTF">2025-09-05T15:36:00Z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0x01010092570570EB7CD4478E51BD6C0CF8CE94</vt:lpwstr>
  </property>
  <property fmtid="{D5CDD505-2E9C-101B-9397-08002B2CF9AE}" pid="3" name="MediaServiceImageTags">
    <vt:lpwstr/>
  </property>
</Properties>
</file>