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95F3AD" w14:textId="77777777" w:rsidR="004D1A11" w:rsidRPr="004D1A11" w:rsidRDefault="004D1A11" w:rsidP="004D1A11">
      <w:pPr>
        <w:jc w:val="right"/>
        <w:rPr>
          <w:rFonts w:ascii="Aptos" w:hAnsi="Aptos" w:cstheme="minorBidi"/>
          <w:i/>
          <w:iCs/>
          <w:sz w:val="22"/>
          <w:szCs w:val="22"/>
          <w:lang w:val="en-GB" w:eastAsia="en-US"/>
        </w:rPr>
      </w:pPr>
      <w:r w:rsidRPr="004D1A11">
        <w:rPr>
          <w:rFonts w:ascii="Aptos" w:hAnsi="Aptos" w:cstheme="minorBidi"/>
          <w:bCs/>
          <w:i/>
          <w:iCs/>
          <w:sz w:val="22"/>
          <w:szCs w:val="22"/>
          <w:lang w:val="en-GB" w:eastAsia="en-US"/>
        </w:rPr>
        <w:t>Per diffusione immediata</w:t>
      </w:r>
      <w:r w:rsidRPr="004D1A11">
        <w:rPr>
          <w:rFonts w:ascii="Aptos" w:hAnsi="Aptos" w:cstheme="minorBidi"/>
          <w:i/>
          <w:iCs/>
          <w:sz w:val="22"/>
          <w:szCs w:val="22"/>
          <w:lang w:val="en-GB" w:eastAsia="en-US"/>
        </w:rPr>
        <w:br/>
        <w:t>5 settembre 2025 </w:t>
      </w:r>
    </w:p>
    <w:p w14:paraId="2D59EA4D" w14:textId="77777777" w:rsidR="005B0954" w:rsidRDefault="005B0954" w:rsidP="00830084">
      <w:pPr>
        <w:pStyle w:val="p2"/>
        <w:jc w:val="both"/>
        <w:rPr>
          <w:rFonts w:ascii="Aptos" w:hAnsi="Aptos" w:cstheme="minorBidi"/>
          <w:b/>
          <w:sz w:val="22"/>
          <w:szCs w:val="22"/>
          <w:lang w:val="en-GB" w:eastAsia="en-US"/>
        </w:rPr>
      </w:pPr>
    </w:p>
    <w:p w14:paraId="2584C931" w14:textId="77777777" w:rsidR="005B0954" w:rsidRDefault="005B0954" w:rsidP="00830084">
      <w:pPr>
        <w:pStyle w:val="p2"/>
        <w:jc w:val="both"/>
        <w:rPr>
          <w:rFonts w:ascii="Aptos" w:hAnsi="Aptos" w:cstheme="minorBidi"/>
          <w:b/>
          <w:sz w:val="22"/>
          <w:szCs w:val="22"/>
          <w:lang w:val="en-GB" w:eastAsia="en-US"/>
        </w:rPr>
      </w:pPr>
    </w:p>
    <w:p w14:paraId="262CBB35" w14:textId="4BCA6678" w:rsidR="00180C39" w:rsidRDefault="00180C39" w:rsidP="00830084">
      <w:pPr>
        <w:pStyle w:val="p2"/>
        <w:jc w:val="both"/>
        <w:rPr>
          <w:rFonts w:ascii="Aptos" w:hAnsi="Aptos" w:cstheme="minorBidi"/>
          <w:b/>
          <w:sz w:val="22"/>
          <w:szCs w:val="22"/>
          <w:lang w:val="en-GB" w:eastAsia="en-US"/>
        </w:rPr>
      </w:pPr>
      <w:r w:rsidRPr="00180C39">
        <w:rPr>
          <w:rFonts w:ascii="Aptos" w:hAnsi="Aptos" w:cstheme="minorBidi"/>
          <w:b/>
          <w:sz w:val="22"/>
          <w:szCs w:val="22"/>
          <w:lang w:val="en-GB" w:eastAsia="en-US"/>
        </w:rPr>
        <w:t xml:space="preserve">LUX VIDE DIVENTA LA PRIMA SOCIETÀ DI PRODUZIONE </w:t>
      </w:r>
      <w:r w:rsidR="00A8182D">
        <w:rPr>
          <w:rFonts w:ascii="Aptos" w:hAnsi="Aptos" w:cstheme="minorBidi"/>
          <w:b/>
          <w:sz w:val="22"/>
          <w:szCs w:val="22"/>
          <w:lang w:val="en-GB" w:eastAsia="en-US"/>
        </w:rPr>
        <w:t>AUDIOVISIVA</w:t>
      </w:r>
      <w:r w:rsidRPr="00180C39">
        <w:rPr>
          <w:rFonts w:ascii="Aptos" w:hAnsi="Aptos" w:cstheme="minorBidi"/>
          <w:b/>
          <w:sz w:val="22"/>
          <w:szCs w:val="22"/>
          <w:lang w:val="en-GB" w:eastAsia="en-US"/>
        </w:rPr>
        <w:t xml:space="preserve"> A OTTENERE IL RATING A 3 STELLE DEL FIA ROAD SAFETY INDEX, CON IL SUPPORTO DELL’ACI</w:t>
      </w:r>
    </w:p>
    <w:p w14:paraId="2E085FCF" w14:textId="319691EC" w:rsidR="00EF4AEB" w:rsidRPr="00EF4AEB" w:rsidRDefault="00EF4AEB" w:rsidP="00EF4AEB">
      <w:pPr>
        <w:numPr>
          <w:ilvl w:val="0"/>
          <w:numId w:val="33"/>
        </w:numPr>
        <w:spacing w:before="100" w:beforeAutospacing="1" w:after="100" w:afterAutospacing="1"/>
        <w:jc w:val="both"/>
        <w:rPr>
          <w:rFonts w:ascii="Aptos" w:hAnsi="Aptos"/>
          <w:sz w:val="22"/>
          <w:szCs w:val="22"/>
          <w:lang w:val="it-IT"/>
        </w:rPr>
      </w:pPr>
      <w:r w:rsidRPr="00EF4AEB">
        <w:rPr>
          <w:rFonts w:ascii="Aptos" w:hAnsi="Aptos"/>
          <w:sz w:val="22"/>
          <w:szCs w:val="22"/>
          <w:lang w:val="it-IT"/>
        </w:rPr>
        <w:t xml:space="preserve">Il </w:t>
      </w:r>
      <w:r w:rsidRPr="00EF4AEB">
        <w:rPr>
          <w:rFonts w:ascii="Aptos" w:hAnsi="Aptos"/>
          <w:i/>
          <w:sz w:val="22"/>
          <w:szCs w:val="22"/>
          <w:lang w:val="it-IT"/>
        </w:rPr>
        <w:t>FIA Road Safety Index</w:t>
      </w:r>
      <w:r w:rsidRPr="00EF4AEB">
        <w:rPr>
          <w:rFonts w:ascii="Aptos" w:hAnsi="Aptos"/>
          <w:sz w:val="22"/>
          <w:szCs w:val="22"/>
          <w:lang w:val="it-IT"/>
        </w:rPr>
        <w:t xml:space="preserve"> supporta le organizzazioni nel valutare la propria impronta sulla sicurezza stradale, monitorare i progressi e implementare miglioramenti concreti. </w:t>
      </w:r>
    </w:p>
    <w:p w14:paraId="12504891" w14:textId="77777777" w:rsidR="00EF4AEB" w:rsidRPr="00EF4AEB" w:rsidRDefault="00EF4AEB" w:rsidP="00EF4AEB">
      <w:pPr>
        <w:numPr>
          <w:ilvl w:val="0"/>
          <w:numId w:val="34"/>
        </w:numPr>
        <w:spacing w:before="100" w:beforeAutospacing="1" w:after="100" w:afterAutospacing="1"/>
        <w:jc w:val="both"/>
        <w:rPr>
          <w:rFonts w:ascii="Aptos" w:hAnsi="Aptos"/>
          <w:sz w:val="22"/>
          <w:szCs w:val="22"/>
          <w:lang w:val="it-IT"/>
        </w:rPr>
      </w:pPr>
      <w:r w:rsidRPr="00EF4AEB">
        <w:rPr>
          <w:rFonts w:ascii="Aptos" w:hAnsi="Aptos"/>
          <w:sz w:val="22"/>
          <w:szCs w:val="22"/>
          <w:lang w:val="it-IT"/>
        </w:rPr>
        <w:t>Lux Vide, con il supporto del Membro FIA, l’Automobile Club d’Italia (ACI), ha ottenuto con successo la prestigiosa valutazione a 3 stelle. </w:t>
      </w:r>
    </w:p>
    <w:p w14:paraId="6A5ABA85" w14:textId="3BCF2CD5" w:rsidR="00D54CC6" w:rsidRPr="00D54CC6" w:rsidRDefault="00D54CC6" w:rsidP="00D54CC6">
      <w:p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D54CC6">
        <w:rPr>
          <w:rFonts w:ascii="Aptos" w:hAnsi="Aptos"/>
          <w:sz w:val="22"/>
          <w:szCs w:val="22"/>
          <w:lang w:val="it-IT"/>
        </w:rPr>
        <w:t xml:space="preserve">La Fédération Internationale de l’Automobile (FIA), l’organo di governo mondiale dell’automobilismo sportivo e la federazione che riunisce le organizzazioni di mobilità a livello globale, </w:t>
      </w:r>
      <w:r w:rsidR="00B763C3">
        <w:rPr>
          <w:rFonts w:ascii="Aptos" w:hAnsi="Aptos"/>
          <w:sz w:val="22"/>
          <w:szCs w:val="22"/>
          <w:lang w:val="it-IT"/>
        </w:rPr>
        <w:t>ha conferito a Lux Vide – una delle principali</w:t>
      </w:r>
      <w:r w:rsidRPr="00D54CC6">
        <w:rPr>
          <w:rFonts w:ascii="Aptos" w:hAnsi="Aptos"/>
          <w:sz w:val="22"/>
          <w:szCs w:val="22"/>
          <w:lang w:val="it-IT"/>
        </w:rPr>
        <w:t xml:space="preserve"> </w:t>
      </w:r>
      <w:r w:rsidR="00B763C3" w:rsidRPr="008066F0">
        <w:rPr>
          <w:rFonts w:ascii="Aptos" w:hAnsi="Aptos"/>
          <w:sz w:val="22"/>
          <w:szCs w:val="22"/>
          <w:lang w:val="it-IT"/>
        </w:rPr>
        <w:t>società</w:t>
      </w:r>
      <w:r w:rsidRPr="00D54CC6">
        <w:rPr>
          <w:rFonts w:ascii="Aptos" w:hAnsi="Aptos"/>
          <w:sz w:val="22"/>
          <w:szCs w:val="22"/>
          <w:lang w:val="it-IT"/>
        </w:rPr>
        <w:t xml:space="preserve"> di prod</w:t>
      </w:r>
      <w:r w:rsidR="00B42ED4">
        <w:rPr>
          <w:rFonts w:ascii="Aptos" w:hAnsi="Aptos"/>
          <w:sz w:val="22"/>
          <w:szCs w:val="22"/>
          <w:lang w:val="it-IT"/>
        </w:rPr>
        <w:t>uzione audiovisiva</w:t>
      </w:r>
      <w:bookmarkStart w:id="0" w:name="_GoBack"/>
      <w:bookmarkEnd w:id="0"/>
      <w:r w:rsidR="00B763C3">
        <w:rPr>
          <w:rFonts w:ascii="Aptos" w:hAnsi="Aptos"/>
          <w:sz w:val="22"/>
          <w:szCs w:val="22"/>
          <w:lang w:val="it-IT"/>
        </w:rPr>
        <w:t xml:space="preserve"> italiana –</w:t>
      </w:r>
      <w:r w:rsidRPr="00D54CC6">
        <w:rPr>
          <w:rFonts w:ascii="Aptos" w:hAnsi="Aptos"/>
          <w:sz w:val="22"/>
          <w:szCs w:val="22"/>
          <w:lang w:val="it-IT"/>
        </w:rPr>
        <w:t xml:space="preserve"> il rating a 3 stelle del </w:t>
      </w:r>
      <w:r w:rsidRPr="00D54CC6">
        <w:rPr>
          <w:rFonts w:ascii="Aptos" w:hAnsi="Aptos"/>
          <w:i/>
          <w:sz w:val="22"/>
          <w:szCs w:val="22"/>
          <w:lang w:val="it-IT"/>
        </w:rPr>
        <w:t>FIA Road Safety Index</w:t>
      </w:r>
      <w:r w:rsidRPr="00D54CC6">
        <w:rPr>
          <w:i/>
        </w:rPr>
        <w:t xml:space="preserve"> </w:t>
      </w:r>
      <w:r>
        <w:t>(</w:t>
      </w:r>
      <w:r w:rsidRPr="00D54CC6">
        <w:rPr>
          <w:rFonts w:ascii="Aptos" w:hAnsi="Aptos"/>
          <w:sz w:val="22"/>
          <w:szCs w:val="22"/>
          <w:lang w:val="it-IT"/>
        </w:rPr>
        <w:t>Indice FIA per la Sicurezza Stradale</w:t>
      </w:r>
      <w:r>
        <w:rPr>
          <w:rFonts w:ascii="Aptos" w:hAnsi="Aptos"/>
          <w:sz w:val="22"/>
          <w:szCs w:val="22"/>
          <w:lang w:val="it-IT"/>
        </w:rPr>
        <w:t>).</w:t>
      </w:r>
    </w:p>
    <w:p w14:paraId="21A198BF" w14:textId="144BF24C" w:rsidR="00B763C3" w:rsidRDefault="00D54CC6" w:rsidP="00D54CC6">
      <w:p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D54CC6">
        <w:rPr>
          <w:rFonts w:ascii="Aptos" w:hAnsi="Aptos"/>
          <w:sz w:val="22"/>
          <w:szCs w:val="22"/>
          <w:lang w:val="it-IT"/>
        </w:rPr>
        <w:t>Gli incidenti strad</w:t>
      </w:r>
      <w:r w:rsidR="00A8182D">
        <w:rPr>
          <w:rFonts w:ascii="Aptos" w:hAnsi="Aptos"/>
          <w:sz w:val="22"/>
          <w:szCs w:val="22"/>
          <w:lang w:val="it-IT"/>
        </w:rPr>
        <w:t>ali sul lavoro rappresentano un</w:t>
      </w:r>
      <w:r w:rsidRPr="00D54CC6">
        <w:rPr>
          <w:rFonts w:ascii="Aptos" w:hAnsi="Aptos"/>
          <w:sz w:val="22"/>
          <w:szCs w:val="22"/>
          <w:lang w:val="it-IT"/>
        </w:rPr>
        <w:t xml:space="preserve"> grave </w:t>
      </w:r>
      <w:r w:rsidR="00B763C3">
        <w:rPr>
          <w:rFonts w:ascii="Aptos" w:hAnsi="Aptos"/>
          <w:sz w:val="22"/>
          <w:szCs w:val="22"/>
          <w:lang w:val="it-IT"/>
        </w:rPr>
        <w:t>rischio</w:t>
      </w:r>
      <w:r w:rsidR="0083704E">
        <w:rPr>
          <w:rFonts w:ascii="Aptos" w:hAnsi="Aptos"/>
          <w:sz w:val="22"/>
          <w:szCs w:val="22"/>
          <w:lang w:val="it-IT"/>
        </w:rPr>
        <w:t xml:space="preserve"> sanitario</w:t>
      </w:r>
      <w:r w:rsidRPr="00D54CC6">
        <w:rPr>
          <w:rFonts w:ascii="Aptos" w:hAnsi="Aptos"/>
          <w:sz w:val="22"/>
          <w:szCs w:val="22"/>
          <w:lang w:val="it-IT"/>
        </w:rPr>
        <w:t xml:space="preserve"> e occupazionale. Con il </w:t>
      </w:r>
      <w:r w:rsidRPr="00D54CC6">
        <w:rPr>
          <w:rFonts w:ascii="Aptos" w:hAnsi="Aptos"/>
          <w:i/>
          <w:sz w:val="22"/>
          <w:szCs w:val="22"/>
          <w:lang w:val="it-IT"/>
        </w:rPr>
        <w:t>FIA Road Safety Index</w:t>
      </w:r>
      <w:r w:rsidRPr="00D54CC6">
        <w:rPr>
          <w:rFonts w:ascii="Aptos" w:hAnsi="Aptos"/>
          <w:sz w:val="22"/>
          <w:szCs w:val="22"/>
          <w:lang w:val="it-IT"/>
        </w:rPr>
        <w:t xml:space="preserve">, la FIA </w:t>
      </w:r>
      <w:r w:rsidR="00B763C3">
        <w:rPr>
          <w:rFonts w:ascii="Aptos" w:hAnsi="Aptos"/>
          <w:sz w:val="22"/>
          <w:szCs w:val="22"/>
          <w:lang w:val="it-IT"/>
        </w:rPr>
        <w:t>aiuta</w:t>
      </w:r>
      <w:r w:rsidRPr="00D54CC6">
        <w:rPr>
          <w:rFonts w:ascii="Aptos" w:hAnsi="Aptos"/>
          <w:sz w:val="22"/>
          <w:szCs w:val="22"/>
          <w:lang w:val="it-IT"/>
        </w:rPr>
        <w:t xml:space="preserve"> </w:t>
      </w:r>
      <w:r w:rsidR="00B763C3">
        <w:rPr>
          <w:rFonts w:ascii="Aptos" w:hAnsi="Aptos"/>
          <w:sz w:val="22"/>
          <w:szCs w:val="22"/>
          <w:lang w:val="it-IT"/>
        </w:rPr>
        <w:t>le organizzazioni a salvare vite a larga scala</w:t>
      </w:r>
      <w:r w:rsidRPr="00D54CC6">
        <w:rPr>
          <w:rFonts w:ascii="Aptos" w:hAnsi="Aptos"/>
          <w:sz w:val="22"/>
          <w:szCs w:val="22"/>
          <w:lang w:val="it-IT"/>
        </w:rPr>
        <w:t xml:space="preserve">, consentendo di </w:t>
      </w:r>
      <w:r w:rsidR="00B763C3">
        <w:rPr>
          <w:rFonts w:ascii="Aptos" w:hAnsi="Aptos"/>
          <w:sz w:val="22"/>
          <w:szCs w:val="22"/>
          <w:lang w:val="it-IT"/>
        </w:rPr>
        <w:t>valutare</w:t>
      </w:r>
      <w:r w:rsidRPr="00D54CC6">
        <w:rPr>
          <w:rFonts w:ascii="Aptos" w:hAnsi="Aptos"/>
          <w:sz w:val="22"/>
          <w:szCs w:val="22"/>
          <w:lang w:val="it-IT"/>
        </w:rPr>
        <w:t xml:space="preserve"> la propria impronta sulla sicurezza stradale, attuare miglioramenti </w:t>
      </w:r>
      <w:r w:rsidR="00B763C3">
        <w:rPr>
          <w:rFonts w:ascii="Aptos" w:hAnsi="Aptos"/>
          <w:sz w:val="22"/>
          <w:szCs w:val="22"/>
          <w:lang w:val="it-IT"/>
        </w:rPr>
        <w:t>mirati</w:t>
      </w:r>
      <w:r w:rsidRPr="00D54CC6">
        <w:rPr>
          <w:rFonts w:ascii="Aptos" w:hAnsi="Aptos"/>
          <w:sz w:val="22"/>
          <w:szCs w:val="22"/>
          <w:lang w:val="it-IT"/>
        </w:rPr>
        <w:t xml:space="preserve"> e monitorare </w:t>
      </w:r>
      <w:r w:rsidR="00B763C3">
        <w:rPr>
          <w:rFonts w:ascii="Aptos" w:hAnsi="Aptos"/>
          <w:sz w:val="22"/>
          <w:szCs w:val="22"/>
          <w:lang w:val="it-IT"/>
        </w:rPr>
        <w:t>progre</w:t>
      </w:r>
      <w:r w:rsidR="00BB7946">
        <w:rPr>
          <w:rFonts w:ascii="Aptos" w:hAnsi="Aptos"/>
          <w:sz w:val="22"/>
          <w:szCs w:val="22"/>
          <w:lang w:val="it-IT"/>
        </w:rPr>
        <w:t>s</w:t>
      </w:r>
      <w:r w:rsidR="00B763C3">
        <w:rPr>
          <w:rFonts w:ascii="Aptos" w:hAnsi="Aptos"/>
          <w:sz w:val="22"/>
          <w:szCs w:val="22"/>
          <w:lang w:val="it-IT"/>
        </w:rPr>
        <w:t>si</w:t>
      </w:r>
      <w:r w:rsidRPr="00D54CC6">
        <w:rPr>
          <w:rFonts w:ascii="Aptos" w:hAnsi="Aptos"/>
          <w:sz w:val="22"/>
          <w:szCs w:val="22"/>
          <w:lang w:val="it-IT"/>
        </w:rPr>
        <w:t xml:space="preserve"> misurabili lungo le loro operazioni e catene di fornitura. </w:t>
      </w:r>
    </w:p>
    <w:p w14:paraId="1C359D46" w14:textId="0532E54B" w:rsidR="00D54CC6" w:rsidRPr="00D54CC6" w:rsidRDefault="00D54CC6" w:rsidP="00D54CC6">
      <w:p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D54CC6">
        <w:rPr>
          <w:rFonts w:ascii="Aptos" w:hAnsi="Aptos"/>
          <w:sz w:val="22"/>
          <w:szCs w:val="22"/>
          <w:lang w:val="it-IT"/>
        </w:rPr>
        <w:t xml:space="preserve">Ottenere </w:t>
      </w:r>
      <w:r w:rsidR="00B763C3">
        <w:rPr>
          <w:rFonts w:ascii="Aptos" w:hAnsi="Aptos"/>
          <w:sz w:val="22"/>
          <w:szCs w:val="22"/>
          <w:lang w:val="it-IT"/>
        </w:rPr>
        <w:t xml:space="preserve">un rating a 3 stelle dimostra il forte </w:t>
      </w:r>
      <w:r w:rsidRPr="00D54CC6">
        <w:rPr>
          <w:rFonts w:ascii="Aptos" w:hAnsi="Aptos"/>
          <w:sz w:val="22"/>
          <w:szCs w:val="22"/>
          <w:lang w:val="it-IT"/>
        </w:rPr>
        <w:t>impegno di un’</w:t>
      </w:r>
      <w:r w:rsidR="00A06EC0">
        <w:rPr>
          <w:rFonts w:ascii="Aptos" w:hAnsi="Aptos"/>
          <w:sz w:val="22"/>
          <w:szCs w:val="22"/>
          <w:lang w:val="it-IT"/>
        </w:rPr>
        <w:t>organizzazione</w:t>
      </w:r>
      <w:r w:rsidRPr="00D54CC6">
        <w:rPr>
          <w:rFonts w:ascii="Aptos" w:hAnsi="Aptos"/>
          <w:sz w:val="22"/>
          <w:szCs w:val="22"/>
          <w:lang w:val="it-IT"/>
        </w:rPr>
        <w:t xml:space="preserve"> nella riduzione degli incidenti, nella promozione di comportamenti sicuri e nella generazione di un cambiamento positivo e duraturo.</w:t>
      </w:r>
    </w:p>
    <w:p w14:paraId="45F33A75" w14:textId="377ACB96" w:rsidR="00D54CC6" w:rsidRPr="00D54CC6" w:rsidRDefault="00D54CC6" w:rsidP="00D54CC6">
      <w:p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D54CC6">
        <w:rPr>
          <w:rFonts w:ascii="Aptos" w:hAnsi="Aptos"/>
          <w:sz w:val="22"/>
          <w:szCs w:val="22"/>
          <w:lang w:val="it-IT"/>
        </w:rPr>
        <w:t xml:space="preserve">Lux Vide è la prima </w:t>
      </w:r>
      <w:r w:rsidR="008066F0" w:rsidRPr="008066F0">
        <w:rPr>
          <w:rFonts w:ascii="Aptos" w:hAnsi="Aptos"/>
          <w:sz w:val="22"/>
          <w:szCs w:val="22"/>
          <w:lang w:val="it-IT"/>
        </w:rPr>
        <w:t>società</w:t>
      </w:r>
      <w:r w:rsidRPr="00D54CC6">
        <w:rPr>
          <w:rFonts w:ascii="Aptos" w:hAnsi="Aptos"/>
          <w:sz w:val="22"/>
          <w:szCs w:val="22"/>
          <w:lang w:val="it-IT"/>
        </w:rPr>
        <w:t xml:space="preserve"> di produzione </w:t>
      </w:r>
      <w:r w:rsidR="00A8182D">
        <w:rPr>
          <w:rFonts w:ascii="Aptos" w:hAnsi="Aptos"/>
          <w:sz w:val="22"/>
          <w:szCs w:val="22"/>
          <w:lang w:val="it-IT"/>
        </w:rPr>
        <w:t>audiovisiva</w:t>
      </w:r>
      <w:r w:rsidRPr="00D54CC6">
        <w:rPr>
          <w:rFonts w:ascii="Aptos" w:hAnsi="Aptos"/>
          <w:sz w:val="22"/>
          <w:szCs w:val="22"/>
          <w:lang w:val="it-IT"/>
        </w:rPr>
        <w:t xml:space="preserve"> al mondo a </w:t>
      </w:r>
      <w:r w:rsidR="00B763C3">
        <w:rPr>
          <w:rFonts w:ascii="Aptos" w:hAnsi="Aptos"/>
          <w:sz w:val="22"/>
          <w:szCs w:val="22"/>
          <w:lang w:val="it-IT"/>
        </w:rPr>
        <w:t>ricevere questo riconoscimento, a conferme del suo</w:t>
      </w:r>
      <w:r w:rsidRPr="00D54CC6">
        <w:rPr>
          <w:rFonts w:ascii="Aptos" w:hAnsi="Aptos"/>
          <w:sz w:val="22"/>
          <w:szCs w:val="22"/>
          <w:lang w:val="it-IT"/>
        </w:rPr>
        <w:t xml:space="preserve"> </w:t>
      </w:r>
      <w:r w:rsidR="00B763C3">
        <w:rPr>
          <w:rFonts w:ascii="Aptos" w:hAnsi="Aptos"/>
          <w:sz w:val="22"/>
          <w:szCs w:val="22"/>
          <w:lang w:val="it-IT"/>
        </w:rPr>
        <w:t xml:space="preserve">solido impegno per la </w:t>
      </w:r>
      <w:r w:rsidRPr="00D54CC6">
        <w:rPr>
          <w:rFonts w:ascii="Aptos" w:hAnsi="Aptos"/>
          <w:sz w:val="22"/>
          <w:szCs w:val="22"/>
          <w:lang w:val="it-IT"/>
        </w:rPr>
        <w:t>sicurezza stradale</w:t>
      </w:r>
      <w:r w:rsidR="00B763C3">
        <w:rPr>
          <w:rFonts w:ascii="Aptos" w:hAnsi="Aptos"/>
          <w:sz w:val="22"/>
          <w:szCs w:val="22"/>
          <w:lang w:val="it-IT"/>
        </w:rPr>
        <w:t>. Questo traguardo</w:t>
      </w:r>
      <w:r w:rsidRPr="00D54CC6">
        <w:rPr>
          <w:rFonts w:ascii="Aptos" w:hAnsi="Aptos"/>
          <w:sz w:val="22"/>
          <w:szCs w:val="22"/>
          <w:lang w:val="it-IT"/>
        </w:rPr>
        <w:t xml:space="preserve"> è stato reso possibile anche grazie al supporto e alla guida del </w:t>
      </w:r>
      <w:r w:rsidR="00A06EC0">
        <w:rPr>
          <w:rFonts w:ascii="Aptos" w:hAnsi="Aptos"/>
          <w:sz w:val="22"/>
          <w:szCs w:val="22"/>
          <w:lang w:val="it-IT"/>
        </w:rPr>
        <w:t>Me</w:t>
      </w:r>
      <w:r w:rsidR="00B763C3">
        <w:rPr>
          <w:rFonts w:ascii="Aptos" w:hAnsi="Aptos"/>
          <w:sz w:val="22"/>
          <w:szCs w:val="22"/>
          <w:lang w:val="it-IT"/>
        </w:rPr>
        <w:t>mbro</w:t>
      </w:r>
      <w:r w:rsidRPr="00D54CC6">
        <w:rPr>
          <w:rFonts w:ascii="Aptos" w:hAnsi="Aptos"/>
          <w:sz w:val="22"/>
          <w:szCs w:val="22"/>
          <w:lang w:val="it-IT"/>
        </w:rPr>
        <w:t xml:space="preserve"> FIA</w:t>
      </w:r>
      <w:r w:rsidR="00A06EC0">
        <w:rPr>
          <w:rFonts w:ascii="Aptos" w:hAnsi="Aptos"/>
          <w:sz w:val="22"/>
          <w:szCs w:val="22"/>
          <w:lang w:val="it-IT"/>
        </w:rPr>
        <w:t>,</w:t>
      </w:r>
      <w:r w:rsidRPr="00D54CC6">
        <w:rPr>
          <w:rFonts w:ascii="Aptos" w:hAnsi="Aptos"/>
          <w:sz w:val="22"/>
          <w:szCs w:val="22"/>
          <w:lang w:val="it-IT"/>
        </w:rPr>
        <w:t xml:space="preserve"> </w:t>
      </w:r>
      <w:r w:rsidR="00B763C3">
        <w:rPr>
          <w:rFonts w:ascii="Aptos" w:hAnsi="Aptos"/>
          <w:sz w:val="22"/>
          <w:szCs w:val="22"/>
          <w:lang w:val="it-IT"/>
        </w:rPr>
        <w:t>l’</w:t>
      </w:r>
      <w:r w:rsidRPr="00D54CC6">
        <w:rPr>
          <w:rFonts w:ascii="Aptos" w:hAnsi="Aptos"/>
          <w:sz w:val="22"/>
          <w:szCs w:val="22"/>
          <w:lang w:val="it-IT"/>
        </w:rPr>
        <w:t xml:space="preserve">Automobile Club d’Italia (ACI). </w:t>
      </w:r>
      <w:r w:rsidR="00B763C3">
        <w:rPr>
          <w:rFonts w:ascii="Aptos" w:hAnsi="Aptos"/>
          <w:sz w:val="22"/>
          <w:szCs w:val="22"/>
          <w:lang w:val="it-IT"/>
        </w:rPr>
        <w:t>Nell’ambito della collaborazione</w:t>
      </w:r>
      <w:r w:rsidRPr="00D54CC6">
        <w:rPr>
          <w:rFonts w:ascii="Aptos" w:hAnsi="Aptos"/>
          <w:sz w:val="22"/>
          <w:szCs w:val="22"/>
          <w:lang w:val="it-IT"/>
        </w:rPr>
        <w:t xml:space="preserve">, l’ACI ha </w:t>
      </w:r>
      <w:r w:rsidR="00B763C3">
        <w:rPr>
          <w:rFonts w:ascii="Aptos" w:hAnsi="Aptos"/>
          <w:sz w:val="22"/>
          <w:szCs w:val="22"/>
          <w:lang w:val="it-IT"/>
        </w:rPr>
        <w:t>fornito al</w:t>
      </w:r>
      <w:r w:rsidRPr="00D54CC6">
        <w:rPr>
          <w:rFonts w:ascii="Aptos" w:hAnsi="Aptos"/>
          <w:sz w:val="22"/>
          <w:szCs w:val="22"/>
          <w:lang w:val="it-IT"/>
        </w:rPr>
        <w:t xml:space="preserve"> personale di Lux Vide corsi di guida sicura presso il Centro di Guida Sicura ACI-SARA, contribuendo a diffondere competenze pratiche di sicurezza stradale all’interno dell’organizzazione.</w:t>
      </w:r>
    </w:p>
    <w:p w14:paraId="39C8192B" w14:textId="554429F7" w:rsidR="00D54CC6" w:rsidRPr="004E22BE" w:rsidRDefault="00D54CC6" w:rsidP="00754634">
      <w:pPr>
        <w:jc w:val="both"/>
        <w:rPr>
          <w:rFonts w:ascii="Aptos" w:hAnsi="Aptos"/>
          <w:sz w:val="22"/>
          <w:szCs w:val="22"/>
          <w:lang w:val="it-IT"/>
        </w:rPr>
      </w:pPr>
      <w:r w:rsidRPr="00D54CC6">
        <w:rPr>
          <w:rFonts w:ascii="Aptos" w:hAnsi="Aptos"/>
          <w:sz w:val="22"/>
          <w:szCs w:val="22"/>
          <w:lang w:val="it-IT"/>
        </w:rPr>
        <w:t>L’annuncio è stato fatto</w:t>
      </w:r>
      <w:r w:rsidR="00754634" w:rsidRPr="00754634">
        <w:rPr>
          <w:rFonts w:ascii="Aptos" w:hAnsi="Aptos"/>
          <w:sz w:val="22"/>
          <w:szCs w:val="22"/>
          <w:lang w:val="it-IT"/>
        </w:rPr>
        <w:t xml:space="preserve"> </w:t>
      </w:r>
      <w:r w:rsidR="00754634" w:rsidRPr="00D54CC6">
        <w:rPr>
          <w:rFonts w:ascii="Aptos" w:hAnsi="Aptos"/>
          <w:sz w:val="22"/>
          <w:szCs w:val="22"/>
          <w:lang w:val="it-IT"/>
        </w:rPr>
        <w:t>a Monza</w:t>
      </w:r>
      <w:r w:rsidR="00754634">
        <w:rPr>
          <w:rFonts w:ascii="Aptos" w:hAnsi="Aptos"/>
          <w:sz w:val="22"/>
          <w:szCs w:val="22"/>
          <w:lang w:val="it-IT"/>
        </w:rPr>
        <w:t xml:space="preserve"> in occasione del Gran Premio di F1</w:t>
      </w:r>
      <w:r w:rsidRPr="00D54CC6">
        <w:rPr>
          <w:rFonts w:ascii="Aptos" w:hAnsi="Aptos"/>
          <w:sz w:val="22"/>
          <w:szCs w:val="22"/>
          <w:lang w:val="it-IT"/>
        </w:rPr>
        <w:t xml:space="preserve">, </w:t>
      </w:r>
      <w:r w:rsidR="00B763C3">
        <w:rPr>
          <w:rFonts w:ascii="Aptos" w:hAnsi="Aptos"/>
          <w:sz w:val="22"/>
          <w:szCs w:val="22"/>
          <w:lang w:val="it-IT"/>
        </w:rPr>
        <w:t>durante</w:t>
      </w:r>
      <w:r w:rsidRPr="00D54CC6">
        <w:rPr>
          <w:rFonts w:ascii="Aptos" w:hAnsi="Aptos"/>
          <w:sz w:val="22"/>
          <w:szCs w:val="22"/>
          <w:lang w:val="it-IT"/>
        </w:rPr>
        <w:t xml:space="preserve"> un evento congiunto FIA-ACI </w:t>
      </w:r>
      <w:r w:rsidR="00B763C3" w:rsidRPr="00B763C3">
        <w:rPr>
          <w:rFonts w:ascii="Aptos" w:hAnsi="Aptos"/>
          <w:sz w:val="22"/>
          <w:szCs w:val="22"/>
          <w:lang w:val="it-IT"/>
        </w:rPr>
        <w:t>a cui hanno preso parte rappresentanti regionali</w:t>
      </w:r>
      <w:r w:rsidR="00B763C3">
        <w:rPr>
          <w:rFonts w:ascii="Aptos" w:hAnsi="Aptos"/>
          <w:sz w:val="22"/>
          <w:szCs w:val="22"/>
          <w:lang w:val="it-IT"/>
        </w:rPr>
        <w:t xml:space="preserve"> e leader </w:t>
      </w:r>
      <w:r w:rsidRPr="00D54CC6">
        <w:rPr>
          <w:rFonts w:ascii="Aptos" w:hAnsi="Aptos"/>
          <w:sz w:val="22"/>
          <w:szCs w:val="22"/>
          <w:lang w:val="it-IT"/>
        </w:rPr>
        <w:t xml:space="preserve">del settore privato </w:t>
      </w:r>
      <w:r w:rsidR="00BB7946">
        <w:rPr>
          <w:rFonts w:ascii="Aptos" w:hAnsi="Aptos"/>
          <w:sz w:val="22"/>
          <w:szCs w:val="22"/>
          <w:lang w:val="it-IT"/>
        </w:rPr>
        <w:t>impegnati nella</w:t>
      </w:r>
      <w:r w:rsidRPr="004E22BE">
        <w:rPr>
          <w:rFonts w:ascii="Aptos" w:hAnsi="Aptos"/>
          <w:sz w:val="22"/>
          <w:szCs w:val="22"/>
          <w:lang w:val="it-IT"/>
        </w:rPr>
        <w:t xml:space="preserve"> mobilità e </w:t>
      </w:r>
      <w:r w:rsidR="00BB7946">
        <w:rPr>
          <w:rFonts w:ascii="Aptos" w:hAnsi="Aptos"/>
          <w:sz w:val="22"/>
          <w:szCs w:val="22"/>
          <w:lang w:val="it-IT"/>
        </w:rPr>
        <w:t xml:space="preserve">nella </w:t>
      </w:r>
      <w:r w:rsidRPr="004E22BE">
        <w:rPr>
          <w:rFonts w:ascii="Aptos" w:hAnsi="Aptos"/>
          <w:sz w:val="22"/>
          <w:szCs w:val="22"/>
          <w:lang w:val="it-IT"/>
        </w:rPr>
        <w:t xml:space="preserve">sicurezza sul lavoro. </w:t>
      </w:r>
      <w:r w:rsidR="00BB7946">
        <w:rPr>
          <w:rFonts w:ascii="Aptos" w:hAnsi="Aptos"/>
          <w:sz w:val="22"/>
          <w:szCs w:val="22"/>
          <w:lang w:val="it-IT"/>
        </w:rPr>
        <w:t xml:space="preserve">Le discussioni </w:t>
      </w:r>
      <w:r w:rsidR="00BB7946" w:rsidRPr="00BB7946">
        <w:rPr>
          <w:rFonts w:ascii="Aptos" w:hAnsi="Aptos"/>
          <w:sz w:val="22"/>
          <w:szCs w:val="22"/>
          <w:lang w:val="it-IT"/>
        </w:rPr>
        <w:t xml:space="preserve">hanno evidenziato come il </w:t>
      </w:r>
      <w:r w:rsidR="00BB7946" w:rsidRPr="00BB7946">
        <w:rPr>
          <w:rFonts w:ascii="Aptos" w:hAnsi="Aptos"/>
          <w:i/>
          <w:sz w:val="22"/>
          <w:szCs w:val="22"/>
          <w:lang w:val="it-IT"/>
        </w:rPr>
        <w:t>FIA Road Safety Index</w:t>
      </w:r>
      <w:r w:rsidR="00BB7946" w:rsidRPr="00BB7946">
        <w:rPr>
          <w:rFonts w:ascii="Aptos" w:hAnsi="Aptos"/>
          <w:sz w:val="22"/>
          <w:szCs w:val="22"/>
          <w:lang w:val="it-IT"/>
        </w:rPr>
        <w:t xml:space="preserve"> supporti politiche di mobilità più sicure e favorisca l’impegno delle aziende. Il riconoscimento a Lux Vide dimostra come le imprese di tutti i settori possano assumere un ruolo guida nella sicurezza stradale, generando benefici sociali ed economici.</w:t>
      </w:r>
    </w:p>
    <w:p w14:paraId="50F3FEFA" w14:textId="77777777" w:rsidR="00754634" w:rsidRPr="004E22BE" w:rsidRDefault="00754634" w:rsidP="00754634">
      <w:pPr>
        <w:jc w:val="both"/>
        <w:rPr>
          <w:rFonts w:eastAsia="Times New Roman"/>
          <w:lang w:val="it-IT"/>
        </w:rPr>
      </w:pPr>
    </w:p>
    <w:p w14:paraId="1899A9D3" w14:textId="62CEE89E" w:rsidR="00D54CC6" w:rsidRPr="004E22BE" w:rsidRDefault="00D54CC6" w:rsidP="00D54CC6">
      <w:p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E22BE">
        <w:rPr>
          <w:rFonts w:ascii="Aptos" w:hAnsi="Aptos"/>
          <w:b/>
          <w:sz w:val="22"/>
          <w:szCs w:val="22"/>
          <w:lang w:val="it-IT"/>
        </w:rPr>
        <w:t xml:space="preserve">Willem Groenewald, Segretario Generale FIA per la </w:t>
      </w:r>
      <w:r w:rsidR="00825ED3" w:rsidRPr="00825ED3">
        <w:rPr>
          <w:rFonts w:ascii="Aptos" w:hAnsi="Aptos"/>
          <w:b/>
          <w:sz w:val="22"/>
          <w:szCs w:val="22"/>
          <w:lang w:val="it-IT"/>
        </w:rPr>
        <w:t>Mobilità Automobilistica</w:t>
      </w:r>
      <w:r w:rsidRPr="004E22BE">
        <w:rPr>
          <w:rFonts w:ascii="Aptos" w:hAnsi="Aptos"/>
          <w:b/>
          <w:sz w:val="22"/>
          <w:szCs w:val="22"/>
          <w:lang w:val="it-IT"/>
        </w:rPr>
        <w:t xml:space="preserve"> e la Sostenibilità, ha commentato il riconoscimento:</w:t>
      </w:r>
      <w:r w:rsidR="0028066E" w:rsidRPr="004E22BE">
        <w:rPr>
          <w:rFonts w:ascii="Aptos" w:hAnsi="Aptos"/>
          <w:sz w:val="22"/>
          <w:szCs w:val="22"/>
          <w:lang w:val="it-IT"/>
        </w:rPr>
        <w:t xml:space="preserve"> </w:t>
      </w:r>
      <w:r w:rsidRPr="004E22BE">
        <w:rPr>
          <w:rFonts w:ascii="Aptos" w:hAnsi="Aptos"/>
          <w:i/>
          <w:sz w:val="22"/>
          <w:szCs w:val="22"/>
          <w:lang w:val="it-IT"/>
        </w:rPr>
        <w:t xml:space="preserve">"È ispirante vedere come Lux Vide abbia implementato politiche solide per proteggere tutte le persone coinvolte nelle sue produzioni </w:t>
      </w:r>
      <w:r w:rsidR="00A8182D">
        <w:rPr>
          <w:rFonts w:ascii="Aptos" w:hAnsi="Aptos"/>
          <w:i/>
          <w:sz w:val="22"/>
          <w:szCs w:val="22"/>
          <w:lang w:val="it-IT"/>
        </w:rPr>
        <w:t>audiovisiv</w:t>
      </w:r>
      <w:r w:rsidRPr="004E22BE">
        <w:rPr>
          <w:rFonts w:ascii="Aptos" w:hAnsi="Aptos"/>
          <w:i/>
          <w:sz w:val="22"/>
          <w:szCs w:val="22"/>
          <w:lang w:val="it-IT"/>
        </w:rPr>
        <w:t>e. È un chiaro esempio di come ogni settore possa impegnarsi concretamente per la sicurez</w:t>
      </w:r>
      <w:r w:rsidR="00F54FB4">
        <w:rPr>
          <w:rFonts w:ascii="Aptos" w:hAnsi="Aptos"/>
          <w:i/>
          <w:sz w:val="22"/>
          <w:szCs w:val="22"/>
          <w:lang w:val="it-IT"/>
        </w:rPr>
        <w:t>za stradale, misurando l’impronta</w:t>
      </w:r>
      <w:r w:rsidRPr="004E22BE">
        <w:rPr>
          <w:rFonts w:ascii="Aptos" w:hAnsi="Aptos"/>
          <w:i/>
          <w:sz w:val="22"/>
          <w:szCs w:val="22"/>
          <w:lang w:val="it-IT"/>
        </w:rPr>
        <w:t xml:space="preserve"> delle proprie attività di trasporto, promuovendo comportamenti sicuri al volante e garantendo standard di sicurezza elevati sia dai fornitori sia all’interno delle proprie operazioni."</w:t>
      </w:r>
    </w:p>
    <w:p w14:paraId="6C068D84" w14:textId="08A076F7" w:rsidR="00D54CC6" w:rsidRPr="004E22BE" w:rsidRDefault="002F3F96" w:rsidP="00D54CC6">
      <w:pPr>
        <w:spacing w:after="225"/>
        <w:jc w:val="both"/>
        <w:rPr>
          <w:rFonts w:ascii="Aptos" w:hAnsi="Aptos"/>
          <w:i/>
          <w:sz w:val="22"/>
          <w:szCs w:val="22"/>
          <w:lang w:val="it-IT"/>
        </w:rPr>
      </w:pPr>
      <w:r w:rsidRPr="004E22BE">
        <w:rPr>
          <w:rFonts w:ascii="Aptos" w:hAnsi="Aptos"/>
          <w:b/>
          <w:sz w:val="22"/>
          <w:szCs w:val="22"/>
          <w:lang w:val="it-IT"/>
        </w:rPr>
        <w:t xml:space="preserve">Gen. Tullio Del Sette, </w:t>
      </w:r>
      <w:r w:rsidR="00D54CC6" w:rsidRPr="004E22BE">
        <w:rPr>
          <w:rFonts w:ascii="Aptos" w:hAnsi="Aptos"/>
          <w:b/>
          <w:sz w:val="22"/>
          <w:szCs w:val="22"/>
          <w:lang w:val="it-IT"/>
        </w:rPr>
        <w:t>Commissario Straordinario dell’ACI, ha dichiarato:</w:t>
      </w:r>
      <w:r w:rsidR="0028066E" w:rsidRPr="004E22BE">
        <w:rPr>
          <w:rFonts w:ascii="Aptos" w:hAnsi="Aptos"/>
          <w:sz w:val="22"/>
          <w:szCs w:val="22"/>
          <w:lang w:val="it-IT"/>
        </w:rPr>
        <w:t xml:space="preserve"> </w:t>
      </w:r>
      <w:r w:rsidR="00D54CC6" w:rsidRPr="004E22BE">
        <w:rPr>
          <w:rFonts w:ascii="Aptos" w:hAnsi="Aptos"/>
          <w:i/>
          <w:sz w:val="22"/>
          <w:szCs w:val="22"/>
          <w:lang w:val="it-IT"/>
        </w:rPr>
        <w:t xml:space="preserve">"Lo scorso anno oltre 3.000 persone hanno perso la vita sulle strade italiane e più di 230.000 sono rimaste ferite, con conseguenze sociali e morali enormi e un costo economico di quasi 18 miliardi di euro, pari all’1% del PIL nazionale. È evidente che ogni strumento che contribuisce a una mobilità più sicura è essenziale, soprattutto quando, come nel caso del FIA Road Safety Index, </w:t>
      </w:r>
      <w:r w:rsidR="00D54CC6" w:rsidRPr="004E22BE">
        <w:rPr>
          <w:rFonts w:ascii="Aptos" w:hAnsi="Aptos"/>
          <w:i/>
          <w:sz w:val="22"/>
          <w:szCs w:val="22"/>
          <w:lang w:val="it-IT"/>
        </w:rPr>
        <w:lastRenderedPageBreak/>
        <w:t>si fonda sul massimo livello di competenze, conoscenze, capacità analitiche, visione e proposte."</w:t>
      </w:r>
    </w:p>
    <w:p w14:paraId="15C0CBAC" w14:textId="249F8178" w:rsidR="002F3F96" w:rsidRPr="002F3F96" w:rsidRDefault="002F3F96" w:rsidP="002F3F96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/>
          <w:i/>
          <w:lang w:val="it-IT"/>
        </w:rPr>
      </w:pPr>
      <w:r w:rsidRPr="002F3F96">
        <w:rPr>
          <w:rFonts w:ascii="Calibri" w:hAnsi="Calibri" w:cs="Calibri"/>
          <w:b/>
          <w:lang w:val="it-IT"/>
        </w:rPr>
        <w:t>Valerio Fiorespino, COO e interim CEO di Fremantle Italy Group, ha commentato:</w:t>
      </w:r>
      <w:r>
        <w:rPr>
          <w:rFonts w:ascii="Calibri" w:hAnsi="Calibri" w:cs="Calibri"/>
          <w:b/>
          <w:lang w:val="it-IT"/>
        </w:rPr>
        <w:t xml:space="preserve"> </w:t>
      </w:r>
      <w:r w:rsidRPr="002F3F96">
        <w:rPr>
          <w:rFonts w:ascii="Calibri" w:hAnsi="Calibri" w:cs="Calibri"/>
          <w:i/>
          <w:lang w:val="it-IT"/>
        </w:rPr>
        <w:t>“Come parte della famiglia Fremantle, Lux Vide è leader in Italia e in Europa nella produzione audiovisiva, un settore in cui i mezzi che trasportano i nostri talent e le nostre troupe sono costantemente in movimento, spesso in condizioni estreme di clima, stress, orari. In questo contesto, la sicurezza delle persone alla guida – e di chi condivide la strada con loro – è da sempre una nostra priorità assoluta.”</w:t>
      </w:r>
    </w:p>
    <w:p w14:paraId="20523DC2" w14:textId="77777777" w:rsidR="002F3F96" w:rsidRPr="002F3F96" w:rsidRDefault="002F3F96" w:rsidP="002F3F96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it-IT"/>
        </w:rPr>
      </w:pPr>
    </w:p>
    <w:p w14:paraId="49955D06" w14:textId="4B1A817D" w:rsidR="002F3F96" w:rsidRPr="002F3F96" w:rsidRDefault="002F3F96" w:rsidP="002F3F96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/>
          <w:lang w:val="it-IT"/>
        </w:rPr>
      </w:pPr>
      <w:r w:rsidRPr="002F3F96">
        <w:rPr>
          <w:rFonts w:ascii="Calibri" w:hAnsi="Calibri" w:cs="Calibri"/>
          <w:b/>
          <w:lang w:val="it-IT"/>
        </w:rPr>
        <w:t>Corrado Trionfera, Head of Production di Lux Vide, ha aggiunto:</w:t>
      </w:r>
      <w:r>
        <w:rPr>
          <w:rFonts w:ascii="Calibri" w:hAnsi="Calibri" w:cs="Calibri"/>
          <w:b/>
          <w:lang w:val="it-IT"/>
        </w:rPr>
        <w:t xml:space="preserve"> </w:t>
      </w:r>
      <w:r w:rsidRPr="002F3F96">
        <w:rPr>
          <w:rFonts w:ascii="Calibri" w:hAnsi="Calibri" w:cs="Calibri"/>
          <w:i/>
          <w:lang w:val="it-IT"/>
        </w:rPr>
        <w:t>“Essere la prima società di produzione a ricevere questa certificazione non è solo un onore, ma una responsabilità: vogliamo dare visibilità a questo tema fondamentale, augurandoci che il nostro impegno possa ispirare anche altre aziende del settore.”</w:t>
      </w:r>
    </w:p>
    <w:p w14:paraId="021E9563" w14:textId="77777777" w:rsidR="002F3F96" w:rsidRPr="003946A6" w:rsidRDefault="002F3F96" w:rsidP="002F3F96">
      <w:pPr>
        <w:pStyle w:val="Normalweb"/>
        <w:spacing w:before="0" w:beforeAutospacing="0" w:after="0" w:afterAutospacing="0"/>
        <w:rPr>
          <w:rFonts w:ascii="Calibri" w:hAnsi="Calibri" w:cs="Calibri"/>
        </w:rPr>
      </w:pPr>
    </w:p>
    <w:p w14:paraId="697B3393" w14:textId="77777777" w:rsidR="00D54CC6" w:rsidRPr="005B0954" w:rsidRDefault="00D54CC6" w:rsidP="00830084">
      <w:pPr>
        <w:pStyle w:val="p2"/>
        <w:jc w:val="both"/>
        <w:rPr>
          <w:rFonts w:ascii="Aptos" w:hAnsi="Aptos" w:cstheme="minorBidi"/>
          <w:b/>
          <w:sz w:val="22"/>
          <w:szCs w:val="22"/>
          <w:lang w:val="en-GB" w:eastAsia="en-US"/>
        </w:rPr>
      </w:pPr>
    </w:p>
    <w:p w14:paraId="462B1917" w14:textId="77777777" w:rsidR="009C25A8" w:rsidRPr="009C25A8" w:rsidRDefault="009C25A8" w:rsidP="009C25A8">
      <w:pPr>
        <w:spacing w:after="225"/>
        <w:jc w:val="both"/>
        <w:outlineLvl w:val="0"/>
        <w:rPr>
          <w:rFonts w:ascii="Aptos" w:hAnsi="Aptos"/>
          <w:sz w:val="22"/>
          <w:szCs w:val="22"/>
          <w:lang w:val="it-IT"/>
        </w:rPr>
      </w:pPr>
      <w:r w:rsidRPr="009C25A8">
        <w:rPr>
          <w:rFonts w:ascii="Aptos" w:hAnsi="Aptos"/>
          <w:sz w:val="22"/>
          <w:szCs w:val="22"/>
          <w:lang w:val="it-IT"/>
        </w:rPr>
        <w:t>Per richieste media, contattare:</w:t>
      </w:r>
    </w:p>
    <w:p w14:paraId="7E6E6B02" w14:textId="77777777" w:rsidR="009C25A8" w:rsidRPr="009C25A8" w:rsidRDefault="009C25A8" w:rsidP="009C25A8">
      <w:pPr>
        <w:spacing w:after="225"/>
        <w:jc w:val="both"/>
        <w:outlineLvl w:val="0"/>
        <w:rPr>
          <w:rFonts w:ascii="Aptos" w:hAnsi="Aptos"/>
          <w:sz w:val="22"/>
          <w:szCs w:val="22"/>
          <w:lang w:val="it-IT"/>
        </w:rPr>
      </w:pPr>
      <w:r w:rsidRPr="009C25A8">
        <w:rPr>
          <w:rFonts w:ascii="Aptos" w:hAnsi="Aptos"/>
          <w:sz w:val="22"/>
          <w:szCs w:val="22"/>
          <w:lang w:val="it-IT"/>
        </w:rPr>
        <w:t>Geri Sherwin, Direttore Comunicazione Presidenziale e Mobilità: gsherwin@fia.com</w:t>
      </w:r>
    </w:p>
    <w:p w14:paraId="2E8A1C16" w14:textId="77777777" w:rsidR="009C25A8" w:rsidRDefault="009C25A8" w:rsidP="009C25A8">
      <w:pPr>
        <w:spacing w:after="225"/>
        <w:jc w:val="both"/>
        <w:outlineLvl w:val="0"/>
        <w:rPr>
          <w:rFonts w:ascii="Aptos" w:hAnsi="Aptos"/>
          <w:b/>
          <w:sz w:val="22"/>
          <w:szCs w:val="22"/>
          <w:lang w:val="it-IT"/>
        </w:rPr>
      </w:pPr>
      <w:r w:rsidRPr="009C25A8">
        <w:rPr>
          <w:rFonts w:ascii="Aptos" w:hAnsi="Aptos"/>
          <w:sz w:val="22"/>
          <w:szCs w:val="22"/>
          <w:lang w:val="it-IT"/>
        </w:rPr>
        <w:t>Laure Mercier Roussel, Responsabile Comunicazione Mobilità: lmercier@fia.com</w:t>
      </w:r>
      <w:r w:rsidRPr="009C25A8">
        <w:rPr>
          <w:rFonts w:ascii="Aptos" w:hAnsi="Aptos"/>
          <w:b/>
          <w:sz w:val="22"/>
          <w:szCs w:val="22"/>
          <w:lang w:val="it-IT"/>
        </w:rPr>
        <w:t xml:space="preserve"> </w:t>
      </w:r>
      <w:r>
        <w:rPr>
          <w:rFonts w:ascii="Aptos" w:hAnsi="Aptos"/>
          <w:b/>
          <w:sz w:val="22"/>
          <w:szCs w:val="22"/>
          <w:lang w:val="it-IT"/>
        </w:rPr>
        <w:t xml:space="preserve"> </w:t>
      </w:r>
    </w:p>
    <w:p w14:paraId="1018A1F0" w14:textId="77777777" w:rsidR="009C25A8" w:rsidRDefault="009C25A8" w:rsidP="009C25A8">
      <w:pPr>
        <w:spacing w:after="225"/>
        <w:jc w:val="both"/>
        <w:outlineLvl w:val="0"/>
        <w:rPr>
          <w:rFonts w:ascii="Aptos" w:hAnsi="Aptos"/>
          <w:b/>
          <w:sz w:val="22"/>
          <w:szCs w:val="22"/>
          <w:lang w:val="it-IT"/>
        </w:rPr>
      </w:pPr>
    </w:p>
    <w:p w14:paraId="60B0DABE" w14:textId="0364459F" w:rsidR="007D5B6F" w:rsidRPr="004A3AA3" w:rsidRDefault="007D5B6F" w:rsidP="009C25A8">
      <w:pPr>
        <w:spacing w:after="225"/>
        <w:jc w:val="both"/>
        <w:outlineLvl w:val="0"/>
        <w:rPr>
          <w:rFonts w:ascii="Aptos" w:hAnsi="Aptos"/>
          <w:b/>
          <w:sz w:val="22"/>
          <w:szCs w:val="22"/>
          <w:lang w:val="it-IT"/>
        </w:rPr>
      </w:pPr>
      <w:r w:rsidRPr="004A3AA3">
        <w:rPr>
          <w:rFonts w:ascii="Aptos" w:hAnsi="Aptos"/>
          <w:b/>
          <w:sz w:val="22"/>
          <w:szCs w:val="22"/>
          <w:lang w:val="it-IT"/>
        </w:rPr>
        <w:t>Informazioni sulla Fédération Internationale de l’Automobile (FIA)</w:t>
      </w:r>
    </w:p>
    <w:p w14:paraId="7BC490C6" w14:textId="05E68BE9" w:rsidR="007D5B6F" w:rsidRPr="004A3AA3" w:rsidRDefault="007D5B6F" w:rsidP="007D5B6F">
      <w:p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A3AA3">
        <w:rPr>
          <w:rFonts w:ascii="Aptos" w:hAnsi="Aptos"/>
          <w:sz w:val="22"/>
          <w:szCs w:val="22"/>
          <w:lang w:val="it-IT"/>
        </w:rPr>
        <w:t>La Fédération Internationale de l’Automobile (FIA)</w:t>
      </w:r>
      <w:r w:rsidR="004A3AA3">
        <w:rPr>
          <w:rFonts w:ascii="Aptos" w:hAnsi="Aptos"/>
          <w:sz w:val="22"/>
          <w:szCs w:val="22"/>
          <w:lang w:val="it-IT"/>
        </w:rPr>
        <w:t xml:space="preserve"> è</w:t>
      </w:r>
      <w:r w:rsidRPr="004A3AA3">
        <w:rPr>
          <w:rFonts w:ascii="Aptos" w:hAnsi="Aptos"/>
          <w:sz w:val="22"/>
          <w:szCs w:val="22"/>
          <w:lang w:val="it-IT"/>
        </w:rPr>
        <w:t xml:space="preserve"> </w:t>
      </w:r>
      <w:r w:rsidR="004A3AA3" w:rsidRPr="00D54CC6">
        <w:rPr>
          <w:rFonts w:ascii="Aptos" w:hAnsi="Aptos"/>
          <w:sz w:val="22"/>
          <w:szCs w:val="22"/>
          <w:lang w:val="it-IT"/>
        </w:rPr>
        <w:t>l’organo di governo mondiale dell’automobilismo sportivo e la federazione che riunisce le organizzazioni</w:t>
      </w:r>
      <w:r w:rsidR="004E22BE">
        <w:rPr>
          <w:rFonts w:ascii="Aptos" w:hAnsi="Aptos"/>
          <w:sz w:val="22"/>
          <w:szCs w:val="22"/>
          <w:lang w:val="it-IT"/>
        </w:rPr>
        <w:t xml:space="preserve"> di mobilità a livello globale. </w:t>
      </w:r>
      <w:r w:rsidRPr="004A3AA3">
        <w:rPr>
          <w:rFonts w:ascii="Aptos" w:hAnsi="Aptos"/>
          <w:sz w:val="22"/>
          <w:szCs w:val="22"/>
          <w:lang w:val="it-IT"/>
        </w:rPr>
        <w:t>È un’organizzazione senza scopo di lucro impegnata a promuovere l’innovazione e a sostenere la sicurezza, la sostenibilità e l’uguaglianza nell’automobilismo</w:t>
      </w:r>
      <w:r w:rsidR="004E22BE">
        <w:rPr>
          <w:rFonts w:ascii="Aptos" w:hAnsi="Aptos"/>
          <w:sz w:val="22"/>
          <w:szCs w:val="22"/>
          <w:lang w:val="it-IT"/>
        </w:rPr>
        <w:t xml:space="preserve"> sportivo</w:t>
      </w:r>
      <w:r w:rsidRPr="004A3AA3">
        <w:rPr>
          <w:rFonts w:ascii="Aptos" w:hAnsi="Aptos"/>
          <w:sz w:val="22"/>
          <w:szCs w:val="22"/>
          <w:lang w:val="it-IT"/>
        </w:rPr>
        <w:t xml:space="preserve"> e nella mobilità.</w:t>
      </w:r>
    </w:p>
    <w:p w14:paraId="3EF2EF65" w14:textId="4B3E09BF" w:rsidR="007D5B6F" w:rsidRPr="004A3AA3" w:rsidRDefault="007D5B6F" w:rsidP="007D5B6F">
      <w:p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A3AA3">
        <w:rPr>
          <w:rFonts w:ascii="Aptos" w:hAnsi="Aptos"/>
          <w:sz w:val="22"/>
          <w:szCs w:val="22"/>
          <w:lang w:val="it-IT"/>
        </w:rPr>
        <w:t xml:space="preserve">Fondata nel 1904, con sedi a Parigi, Londra e Ginevra, la FIA riunisce 245 organizzazioni membri in cinque continenti, rappresentando milioni di utenti della strada, professionisti </w:t>
      </w:r>
      <w:r w:rsidR="004E22BE" w:rsidRPr="004A3AA3">
        <w:rPr>
          <w:rFonts w:ascii="Aptos" w:hAnsi="Aptos"/>
          <w:sz w:val="22"/>
          <w:szCs w:val="22"/>
          <w:lang w:val="it-IT"/>
        </w:rPr>
        <w:t>del</w:t>
      </w:r>
      <w:r w:rsidR="004E22BE">
        <w:rPr>
          <w:rFonts w:ascii="Aptos" w:hAnsi="Aptos"/>
          <w:sz w:val="22"/>
          <w:szCs w:val="22"/>
          <w:lang w:val="it-IT"/>
        </w:rPr>
        <w:t>l’automobilismo sportivo</w:t>
      </w:r>
      <w:r w:rsidRPr="004A3AA3">
        <w:rPr>
          <w:rFonts w:ascii="Aptos" w:hAnsi="Aptos"/>
          <w:sz w:val="22"/>
          <w:szCs w:val="22"/>
          <w:lang w:val="it-IT"/>
        </w:rPr>
        <w:t xml:space="preserve"> e volontari. Sviluppa e applica regolamenti per l’automobilismo</w:t>
      </w:r>
      <w:r w:rsidR="00A8182D">
        <w:rPr>
          <w:rFonts w:ascii="Aptos" w:hAnsi="Aptos"/>
          <w:sz w:val="22"/>
          <w:szCs w:val="22"/>
          <w:lang w:val="it-IT"/>
        </w:rPr>
        <w:t xml:space="preserve"> sportivo</w:t>
      </w:r>
      <w:r w:rsidRPr="004A3AA3">
        <w:rPr>
          <w:rFonts w:ascii="Aptos" w:hAnsi="Aptos"/>
          <w:sz w:val="22"/>
          <w:szCs w:val="22"/>
          <w:lang w:val="it-IT"/>
        </w:rPr>
        <w:t>, comprese sette competizioni mondiali FIA, per garantire gare sicure ed eque a livello globale.</w:t>
      </w:r>
    </w:p>
    <w:p w14:paraId="4236FBFD" w14:textId="77777777" w:rsidR="00027200" w:rsidRDefault="00027200" w:rsidP="004E22BE">
      <w:pPr>
        <w:spacing w:after="225"/>
        <w:jc w:val="both"/>
        <w:outlineLvl w:val="0"/>
        <w:rPr>
          <w:rFonts w:ascii="Aptos" w:hAnsi="Aptos"/>
          <w:b/>
          <w:sz w:val="22"/>
          <w:szCs w:val="22"/>
          <w:lang w:val="it-IT"/>
        </w:rPr>
      </w:pPr>
    </w:p>
    <w:p w14:paraId="08D6CC16" w14:textId="77777777" w:rsidR="007D5B6F" w:rsidRPr="004E22BE" w:rsidRDefault="007D5B6F" w:rsidP="004E22BE">
      <w:pPr>
        <w:spacing w:after="225"/>
        <w:jc w:val="both"/>
        <w:outlineLvl w:val="0"/>
        <w:rPr>
          <w:rFonts w:ascii="Aptos" w:hAnsi="Aptos"/>
          <w:b/>
          <w:sz w:val="22"/>
          <w:szCs w:val="22"/>
          <w:lang w:val="it-IT"/>
        </w:rPr>
      </w:pPr>
      <w:r w:rsidRPr="004E22BE">
        <w:rPr>
          <w:rFonts w:ascii="Aptos" w:hAnsi="Aptos"/>
          <w:b/>
          <w:sz w:val="22"/>
          <w:szCs w:val="22"/>
          <w:lang w:val="it-IT"/>
        </w:rPr>
        <w:t xml:space="preserve">Informazioni sul </w:t>
      </w:r>
      <w:r w:rsidRPr="008066F0">
        <w:rPr>
          <w:rFonts w:ascii="Aptos" w:hAnsi="Aptos"/>
          <w:b/>
          <w:i/>
          <w:sz w:val="22"/>
          <w:szCs w:val="22"/>
          <w:lang w:val="it-IT"/>
        </w:rPr>
        <w:t>FIA Road Safety Index</w:t>
      </w:r>
    </w:p>
    <w:p w14:paraId="33602C07" w14:textId="77777777" w:rsidR="007D5B6F" w:rsidRPr="004E22BE" w:rsidRDefault="007D5B6F" w:rsidP="004E22BE">
      <w:pPr>
        <w:spacing w:after="225"/>
        <w:jc w:val="both"/>
        <w:outlineLvl w:val="0"/>
        <w:rPr>
          <w:rFonts w:ascii="Aptos" w:hAnsi="Aptos"/>
          <w:b/>
          <w:i/>
          <w:sz w:val="22"/>
          <w:szCs w:val="22"/>
          <w:lang w:val="it-IT"/>
        </w:rPr>
      </w:pPr>
      <w:r w:rsidRPr="004E22BE">
        <w:rPr>
          <w:rFonts w:ascii="Aptos" w:hAnsi="Aptos"/>
          <w:b/>
          <w:i/>
          <w:sz w:val="22"/>
          <w:szCs w:val="22"/>
          <w:lang w:val="it-IT"/>
        </w:rPr>
        <w:t>Contesto</w:t>
      </w:r>
    </w:p>
    <w:p w14:paraId="0B85DFB0" w14:textId="77777777" w:rsidR="007D5B6F" w:rsidRPr="004E22BE" w:rsidRDefault="007D5B6F" w:rsidP="004E22BE">
      <w:pPr>
        <w:pStyle w:val="Pardeliste"/>
        <w:numPr>
          <w:ilvl w:val="0"/>
          <w:numId w:val="30"/>
        </w:num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E22BE">
        <w:rPr>
          <w:rFonts w:ascii="Aptos" w:hAnsi="Aptos"/>
          <w:sz w:val="22"/>
          <w:szCs w:val="22"/>
          <w:lang w:val="it-IT"/>
        </w:rPr>
        <w:t xml:space="preserve">Lanciato nel novembre 2022 con il supporto della FIA Foundation, il </w:t>
      </w:r>
      <w:r w:rsidRPr="008066F0">
        <w:rPr>
          <w:rFonts w:ascii="Aptos" w:hAnsi="Aptos"/>
          <w:i/>
          <w:sz w:val="22"/>
          <w:szCs w:val="22"/>
          <w:lang w:val="it-IT"/>
        </w:rPr>
        <w:t>FIA Road Safety Index</w:t>
      </w:r>
      <w:r w:rsidRPr="004E22BE">
        <w:rPr>
          <w:rFonts w:ascii="Aptos" w:hAnsi="Aptos"/>
          <w:sz w:val="22"/>
          <w:szCs w:val="22"/>
          <w:lang w:val="it-IT"/>
        </w:rPr>
        <w:t xml:space="preserve"> è nato come risposta diretta alla Dichiarazione di Stoccolma del 2020, un impegno globale adottato in occasione della 3ª Conferenza Ministeriale Mondiale sulla Sicurezza Stradale.</w:t>
      </w:r>
    </w:p>
    <w:p w14:paraId="29E31FEE" w14:textId="77777777" w:rsidR="007D5B6F" w:rsidRPr="004E22BE" w:rsidRDefault="007D5B6F" w:rsidP="004E22BE">
      <w:pPr>
        <w:pStyle w:val="Pardeliste"/>
        <w:numPr>
          <w:ilvl w:val="0"/>
          <w:numId w:val="30"/>
        </w:num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E22BE">
        <w:rPr>
          <w:rFonts w:ascii="Aptos" w:hAnsi="Aptos"/>
          <w:sz w:val="22"/>
          <w:szCs w:val="22"/>
          <w:lang w:val="it-IT"/>
        </w:rPr>
        <w:t xml:space="preserve">La Dichiarazione invitava “imprese e industrie di tutte le dimensioni e settori a contribuire al raggiungimento degli Obiettivi di Sviluppo Sostenibile legati alla sicurezza stradale, applicando i principi del </w:t>
      </w:r>
      <w:r w:rsidRPr="008066F0">
        <w:rPr>
          <w:rFonts w:ascii="Aptos" w:hAnsi="Aptos"/>
          <w:i/>
          <w:sz w:val="22"/>
          <w:szCs w:val="22"/>
          <w:lang w:val="it-IT"/>
        </w:rPr>
        <w:t>Safe System</w:t>
      </w:r>
      <w:r w:rsidRPr="004E22BE">
        <w:rPr>
          <w:rFonts w:ascii="Aptos" w:hAnsi="Aptos"/>
          <w:sz w:val="22"/>
          <w:szCs w:val="22"/>
          <w:lang w:val="it-IT"/>
        </w:rPr>
        <w:t xml:space="preserve"> a tutta la catena del valore, comprese le pratiche interne di approvvigionamento, produzione e distribuzione, e a includere la rendicontazione delle performance di sicurezza nei propri report di sostenibilità.”</w:t>
      </w:r>
    </w:p>
    <w:p w14:paraId="094CC1C2" w14:textId="77777777" w:rsidR="007D5B6F" w:rsidRPr="004E22BE" w:rsidRDefault="007D5B6F" w:rsidP="004E22BE">
      <w:pPr>
        <w:pStyle w:val="Pardeliste"/>
        <w:numPr>
          <w:ilvl w:val="0"/>
          <w:numId w:val="30"/>
        </w:num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E22BE">
        <w:rPr>
          <w:rFonts w:ascii="Aptos" w:hAnsi="Aptos"/>
          <w:sz w:val="22"/>
          <w:szCs w:val="22"/>
          <w:lang w:val="it-IT"/>
        </w:rPr>
        <w:lastRenderedPageBreak/>
        <w:t>Questo appello è stato ulteriormente rafforzato dalla Risoluzione dell’Assemblea Generale ONU A/RES/78/290 del giugno 2024 su “Migliorare la sicurezza stradale globale” e dalla Dichiarazione di Marrakech adottata nel febbraio 2025 al termine della 4ª Conferenza Ministeriale Mondiale sulla Sicurezza Stradale, che incoraggia “imprese e industrie a monitorare e rendicontare l’impatto delle proprie attività sulla sicurezza stradale lungo l’intera catena del valore utilizzando sistemi di reporting appropriati”.</w:t>
      </w:r>
    </w:p>
    <w:p w14:paraId="60B1F037" w14:textId="77777777" w:rsidR="007D5B6F" w:rsidRPr="004E22BE" w:rsidRDefault="007D5B6F" w:rsidP="004E22BE">
      <w:pPr>
        <w:pStyle w:val="Pardeliste"/>
        <w:numPr>
          <w:ilvl w:val="0"/>
          <w:numId w:val="30"/>
        </w:num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E22BE">
        <w:rPr>
          <w:rFonts w:ascii="Aptos" w:hAnsi="Aptos"/>
          <w:sz w:val="22"/>
          <w:szCs w:val="22"/>
          <w:lang w:val="it-IT"/>
        </w:rPr>
        <w:t xml:space="preserve">Attualmente, il </w:t>
      </w:r>
      <w:r w:rsidRPr="008066F0">
        <w:rPr>
          <w:rFonts w:ascii="Aptos" w:hAnsi="Aptos"/>
          <w:i/>
          <w:sz w:val="22"/>
          <w:szCs w:val="22"/>
          <w:lang w:val="it-IT"/>
        </w:rPr>
        <w:t>FIA Road Safety Index</w:t>
      </w:r>
      <w:r w:rsidRPr="004E22BE">
        <w:rPr>
          <w:rFonts w:ascii="Aptos" w:hAnsi="Aptos"/>
          <w:sz w:val="22"/>
          <w:szCs w:val="22"/>
          <w:lang w:val="it-IT"/>
        </w:rPr>
        <w:t xml:space="preserve"> è l’unica metodologia disponibile che consente alle organizzazioni di misurare e rendicontare la propria impronta sulla sicurezza stradale.</w:t>
      </w:r>
    </w:p>
    <w:p w14:paraId="2559456C" w14:textId="77777777" w:rsidR="007D5B6F" w:rsidRPr="004E22BE" w:rsidRDefault="007D5B6F" w:rsidP="004E22BE">
      <w:pPr>
        <w:spacing w:after="225"/>
        <w:jc w:val="both"/>
        <w:outlineLvl w:val="0"/>
        <w:rPr>
          <w:rFonts w:ascii="Aptos" w:hAnsi="Aptos"/>
          <w:b/>
          <w:i/>
          <w:sz w:val="22"/>
          <w:szCs w:val="22"/>
          <w:lang w:val="it-IT"/>
        </w:rPr>
      </w:pPr>
      <w:r w:rsidRPr="004E22BE">
        <w:rPr>
          <w:rFonts w:ascii="Aptos" w:hAnsi="Aptos"/>
          <w:b/>
          <w:i/>
          <w:sz w:val="22"/>
          <w:szCs w:val="22"/>
          <w:lang w:val="it-IT"/>
        </w:rPr>
        <w:t>Metodologia</w:t>
      </w:r>
    </w:p>
    <w:p w14:paraId="6CC91919" w14:textId="76D2B99F" w:rsidR="007D5B6F" w:rsidRPr="004E22BE" w:rsidRDefault="007D5B6F" w:rsidP="004E22BE">
      <w:pPr>
        <w:pStyle w:val="Pardeliste"/>
        <w:numPr>
          <w:ilvl w:val="0"/>
          <w:numId w:val="31"/>
        </w:num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E22BE">
        <w:rPr>
          <w:rFonts w:ascii="Aptos" w:hAnsi="Aptos"/>
          <w:sz w:val="22"/>
          <w:szCs w:val="22"/>
          <w:lang w:val="it-IT"/>
        </w:rPr>
        <w:t xml:space="preserve">Il </w:t>
      </w:r>
      <w:r w:rsidR="008066F0" w:rsidRPr="008066F0">
        <w:rPr>
          <w:rFonts w:ascii="Aptos" w:hAnsi="Aptos"/>
          <w:i/>
          <w:sz w:val="22"/>
          <w:szCs w:val="22"/>
          <w:lang w:val="it-IT"/>
        </w:rPr>
        <w:t>FIA Road Safety Index</w:t>
      </w:r>
      <w:r w:rsidR="008066F0" w:rsidRPr="004E22BE">
        <w:rPr>
          <w:rFonts w:ascii="Aptos" w:hAnsi="Aptos"/>
          <w:sz w:val="22"/>
          <w:szCs w:val="22"/>
          <w:lang w:val="it-IT"/>
        </w:rPr>
        <w:t xml:space="preserve"> </w:t>
      </w:r>
      <w:r w:rsidRPr="004E22BE">
        <w:rPr>
          <w:rFonts w:ascii="Aptos" w:hAnsi="Aptos"/>
          <w:sz w:val="22"/>
          <w:szCs w:val="22"/>
          <w:lang w:val="it-IT"/>
        </w:rPr>
        <w:t>mira ad aumentare la consapevolezza delle aziende e delle organizzazioni sull’impatto delle proprie attività sulla sicurezza stradale e a supportarle nel rendicontare ambizioni, azioni e risultati.</w:t>
      </w:r>
    </w:p>
    <w:p w14:paraId="79D4BE41" w14:textId="6139E813" w:rsidR="007D5B6F" w:rsidRPr="004E22BE" w:rsidRDefault="007D5B6F" w:rsidP="004E22BE">
      <w:pPr>
        <w:pStyle w:val="Pardeliste"/>
        <w:numPr>
          <w:ilvl w:val="0"/>
          <w:numId w:val="31"/>
        </w:num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E22BE">
        <w:rPr>
          <w:rFonts w:ascii="Aptos" w:hAnsi="Aptos"/>
          <w:sz w:val="22"/>
          <w:szCs w:val="22"/>
          <w:lang w:val="it-IT"/>
        </w:rPr>
        <w:t xml:space="preserve">Con l’Indice, le </w:t>
      </w:r>
      <w:r w:rsidR="00027200">
        <w:rPr>
          <w:rFonts w:ascii="Aptos" w:hAnsi="Aptos"/>
          <w:sz w:val="22"/>
          <w:szCs w:val="22"/>
          <w:lang w:val="it-IT"/>
        </w:rPr>
        <w:t>organizzazioni</w:t>
      </w:r>
      <w:r w:rsidRPr="004E22BE">
        <w:rPr>
          <w:rFonts w:ascii="Aptos" w:hAnsi="Aptos"/>
          <w:sz w:val="22"/>
          <w:szCs w:val="22"/>
          <w:lang w:val="it-IT"/>
        </w:rPr>
        <w:t xml:space="preserve"> possono misurare la propria impronta sulla sicurezza stradale, ottenendo un parametro chiaro e basato sui dati per monitorare i progressi e definire obiettivi concreti.</w:t>
      </w:r>
    </w:p>
    <w:p w14:paraId="7193AC49" w14:textId="77777777" w:rsidR="007D5B6F" w:rsidRPr="004E22BE" w:rsidRDefault="007D5B6F" w:rsidP="004E22BE">
      <w:pPr>
        <w:pStyle w:val="Pardeliste"/>
        <w:numPr>
          <w:ilvl w:val="0"/>
          <w:numId w:val="31"/>
        </w:num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E22BE">
        <w:rPr>
          <w:rFonts w:ascii="Aptos" w:hAnsi="Aptos"/>
          <w:sz w:val="22"/>
          <w:szCs w:val="22"/>
          <w:lang w:val="it-IT"/>
        </w:rPr>
        <w:t>L’impronta sulla sicurezza stradale si riferisce al numero di decessi e feriti gravi causati da incidenti stradali collegati alle attività dell’intera catena del valore di un’organizzazione. Tutti gli incidenti derivanti da attività, servizi e prodotti significativi devono essere inclusi nel calcolo.</w:t>
      </w:r>
    </w:p>
    <w:p w14:paraId="49456348" w14:textId="510CDE95" w:rsidR="007D5B6F" w:rsidRPr="004E22BE" w:rsidRDefault="007D5B6F" w:rsidP="004E22BE">
      <w:pPr>
        <w:pStyle w:val="Pardeliste"/>
        <w:numPr>
          <w:ilvl w:val="0"/>
          <w:numId w:val="31"/>
        </w:num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E22BE">
        <w:rPr>
          <w:rFonts w:ascii="Aptos" w:hAnsi="Aptos"/>
          <w:sz w:val="22"/>
          <w:szCs w:val="22"/>
          <w:lang w:val="it-IT"/>
        </w:rPr>
        <w:t xml:space="preserve">Il </w:t>
      </w:r>
      <w:r w:rsidR="008066F0" w:rsidRPr="008066F0">
        <w:rPr>
          <w:rFonts w:ascii="Aptos" w:hAnsi="Aptos"/>
          <w:i/>
          <w:sz w:val="22"/>
          <w:szCs w:val="22"/>
          <w:lang w:val="it-IT"/>
        </w:rPr>
        <w:t>FIA Road Safety Index</w:t>
      </w:r>
      <w:r w:rsidR="008066F0" w:rsidRPr="004E22BE">
        <w:rPr>
          <w:rFonts w:ascii="Aptos" w:hAnsi="Aptos"/>
          <w:sz w:val="22"/>
          <w:szCs w:val="22"/>
          <w:lang w:val="it-IT"/>
        </w:rPr>
        <w:t xml:space="preserve"> </w:t>
      </w:r>
      <w:r w:rsidRPr="004E22BE">
        <w:rPr>
          <w:rFonts w:ascii="Aptos" w:hAnsi="Aptos"/>
          <w:sz w:val="22"/>
          <w:szCs w:val="22"/>
          <w:lang w:val="it-IT"/>
        </w:rPr>
        <w:t>valuta la performance di un’organizzazione attraverso un sistema di rating a stelle.</w:t>
      </w:r>
    </w:p>
    <w:p w14:paraId="05FE9741" w14:textId="77777777" w:rsidR="007D5B6F" w:rsidRPr="004E22BE" w:rsidRDefault="007D5B6F" w:rsidP="004E22BE">
      <w:pPr>
        <w:pStyle w:val="Pardeliste"/>
        <w:numPr>
          <w:ilvl w:val="0"/>
          <w:numId w:val="31"/>
        </w:num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E22BE">
        <w:rPr>
          <w:rFonts w:ascii="Aptos" w:hAnsi="Aptos"/>
          <w:sz w:val="22"/>
          <w:szCs w:val="22"/>
          <w:lang w:val="it-IT"/>
        </w:rPr>
        <w:t>Il sistema include due valutazioni: una per la catena di fornitura e una per prodotti/servizi (questa ultima solo per le organizzazioni che offrono prodotti o servizi rilevanti per la sicurezza stradale).</w:t>
      </w:r>
    </w:p>
    <w:p w14:paraId="12FD40C7" w14:textId="77777777" w:rsidR="007D5B6F" w:rsidRPr="004E22BE" w:rsidRDefault="007D5B6F" w:rsidP="004E22BE">
      <w:pPr>
        <w:pStyle w:val="Pardeliste"/>
        <w:numPr>
          <w:ilvl w:val="0"/>
          <w:numId w:val="31"/>
        </w:num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E22BE">
        <w:rPr>
          <w:rFonts w:ascii="Aptos" w:hAnsi="Aptos"/>
          <w:sz w:val="22"/>
          <w:szCs w:val="22"/>
          <w:lang w:val="it-IT"/>
        </w:rPr>
        <w:t>Attualmente il punteggio massimo è tre stelle, basato su due aree di valutazione: Impegno e Impronta.</w:t>
      </w:r>
    </w:p>
    <w:p w14:paraId="18AAD38F" w14:textId="72A66117" w:rsidR="007D5B6F" w:rsidRPr="004E22BE" w:rsidRDefault="007D5B6F" w:rsidP="004E22BE">
      <w:pPr>
        <w:pStyle w:val="Pardeliste"/>
        <w:numPr>
          <w:ilvl w:val="0"/>
          <w:numId w:val="31"/>
        </w:num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E22BE">
        <w:rPr>
          <w:rFonts w:ascii="Aptos" w:hAnsi="Aptos"/>
          <w:sz w:val="22"/>
          <w:szCs w:val="22"/>
          <w:lang w:val="it-IT"/>
        </w:rPr>
        <w:t xml:space="preserve">Per ottenere le </w:t>
      </w:r>
      <w:r w:rsidR="00027200">
        <w:rPr>
          <w:rFonts w:ascii="Aptos" w:hAnsi="Aptos"/>
          <w:sz w:val="22"/>
          <w:szCs w:val="22"/>
          <w:lang w:val="it-IT"/>
        </w:rPr>
        <w:t>3</w:t>
      </w:r>
      <w:r w:rsidRPr="004E22BE">
        <w:rPr>
          <w:rFonts w:ascii="Aptos" w:hAnsi="Aptos"/>
          <w:sz w:val="22"/>
          <w:szCs w:val="22"/>
          <w:lang w:val="it-IT"/>
        </w:rPr>
        <w:t xml:space="preserve"> stelle, le aziende devono dimostrare solide performance e forte impegno per la sicurezza in tutte le aree valutate.</w:t>
      </w:r>
    </w:p>
    <w:p w14:paraId="6C82D071" w14:textId="77777777" w:rsidR="007D5B6F" w:rsidRPr="004E22BE" w:rsidRDefault="007D5B6F" w:rsidP="004E22BE">
      <w:pPr>
        <w:pStyle w:val="Pardeliste"/>
        <w:numPr>
          <w:ilvl w:val="0"/>
          <w:numId w:val="31"/>
        </w:num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E22BE">
        <w:rPr>
          <w:rFonts w:ascii="Aptos" w:hAnsi="Aptos"/>
          <w:sz w:val="22"/>
          <w:szCs w:val="22"/>
          <w:lang w:val="it-IT"/>
        </w:rPr>
        <w:t>Dal 2026, il sistema evolverà verso un rating a 5 stelle, con valutazioni su cinque aree: Impegno, Impronta, Pianificazione, Monitoraggio delle performance di sicurezza e Gestione della cultura della sicurezza e copertura della catena di fornitura.</w:t>
      </w:r>
    </w:p>
    <w:p w14:paraId="7183616E" w14:textId="613DE9EA" w:rsidR="007D5B6F" w:rsidRPr="004E22BE" w:rsidRDefault="007D5B6F" w:rsidP="004E22BE">
      <w:pPr>
        <w:pStyle w:val="Pardeliste"/>
        <w:numPr>
          <w:ilvl w:val="0"/>
          <w:numId w:val="31"/>
        </w:num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E22BE">
        <w:rPr>
          <w:rFonts w:ascii="Aptos" w:hAnsi="Aptos"/>
          <w:sz w:val="22"/>
          <w:szCs w:val="22"/>
          <w:lang w:val="it-IT"/>
        </w:rPr>
        <w:t xml:space="preserve">La metodologia completa, comprensiva dei Manuali aggiornati per il sistema a 5 stelle, è disponibile pubblicamente </w:t>
      </w:r>
      <w:hyperlink r:id="rId10" w:history="1">
        <w:r w:rsidRPr="004E22BE">
          <w:rPr>
            <w:rStyle w:val="Lienhypertexte"/>
            <w:rFonts w:ascii="Aptos" w:hAnsi="Aptos"/>
            <w:sz w:val="22"/>
            <w:szCs w:val="22"/>
            <w:lang w:val="it-IT"/>
          </w:rPr>
          <w:t>qui.</w:t>
        </w:r>
      </w:hyperlink>
    </w:p>
    <w:p w14:paraId="583DA5D5" w14:textId="77777777" w:rsidR="007D5B6F" w:rsidRPr="004E22BE" w:rsidRDefault="007D5B6F" w:rsidP="004E22BE">
      <w:pPr>
        <w:spacing w:after="225"/>
        <w:jc w:val="both"/>
        <w:outlineLvl w:val="0"/>
        <w:rPr>
          <w:rFonts w:ascii="Aptos" w:hAnsi="Aptos"/>
          <w:b/>
          <w:i/>
          <w:sz w:val="22"/>
          <w:szCs w:val="22"/>
          <w:lang w:val="it-IT"/>
        </w:rPr>
      </w:pPr>
      <w:r w:rsidRPr="004E22BE">
        <w:rPr>
          <w:rFonts w:ascii="Aptos" w:hAnsi="Aptos"/>
          <w:b/>
          <w:i/>
          <w:sz w:val="22"/>
          <w:szCs w:val="22"/>
          <w:lang w:val="it-IT"/>
        </w:rPr>
        <w:t>Benefici</w:t>
      </w:r>
    </w:p>
    <w:p w14:paraId="500FB35F" w14:textId="1835EA7F" w:rsidR="007D5B6F" w:rsidRPr="004E22BE" w:rsidRDefault="007D5B6F" w:rsidP="004E22BE">
      <w:pPr>
        <w:jc w:val="both"/>
        <w:rPr>
          <w:rFonts w:eastAsia="Times New Roman"/>
        </w:rPr>
      </w:pPr>
      <w:r w:rsidRPr="004A3AA3">
        <w:rPr>
          <w:rFonts w:ascii="Aptos" w:hAnsi="Aptos"/>
          <w:sz w:val="22"/>
          <w:szCs w:val="22"/>
          <w:lang w:val="it-IT"/>
        </w:rPr>
        <w:t xml:space="preserve">Per tutte le </w:t>
      </w:r>
      <w:r w:rsidR="00027200">
        <w:rPr>
          <w:rFonts w:ascii="Aptos" w:hAnsi="Aptos"/>
          <w:sz w:val="22"/>
          <w:szCs w:val="22"/>
          <w:lang w:val="it-IT"/>
        </w:rPr>
        <w:t>aziende</w:t>
      </w:r>
      <w:r w:rsidRPr="004A3AA3">
        <w:rPr>
          <w:rFonts w:ascii="Aptos" w:hAnsi="Aptos"/>
          <w:sz w:val="22"/>
          <w:szCs w:val="22"/>
          <w:lang w:val="it-IT"/>
        </w:rPr>
        <w:t xml:space="preserve"> e organizzazioni che dipendono dal trasporto </w:t>
      </w:r>
      <w:r w:rsidR="004E22BE">
        <w:rPr>
          <w:rStyle w:val="normaltextrun"/>
          <w:rFonts w:ascii="Aptos" w:eastAsia="Times New Roman" w:hAnsi="Aptos"/>
          <w:color w:val="000000"/>
          <w:sz w:val="22"/>
          <w:szCs w:val="22"/>
          <w:shd w:val="clear" w:color="auto" w:fill="FFFFFF"/>
          <w:lang w:val="en-GB"/>
        </w:rPr>
        <w:t xml:space="preserve">– </w:t>
      </w:r>
      <w:r w:rsidRPr="004A3AA3">
        <w:rPr>
          <w:rFonts w:ascii="Aptos" w:hAnsi="Aptos"/>
          <w:sz w:val="22"/>
          <w:szCs w:val="22"/>
          <w:lang w:val="it-IT"/>
        </w:rPr>
        <w:t xml:space="preserve">flotte aziendali, flotte municipali, reti logistiche o mobilità dei dipendenti </w:t>
      </w:r>
      <w:r w:rsidR="004E22BE">
        <w:rPr>
          <w:rStyle w:val="normaltextrun"/>
          <w:rFonts w:ascii="Aptos" w:eastAsia="Times New Roman" w:hAnsi="Aptos"/>
          <w:color w:val="000000"/>
          <w:sz w:val="22"/>
          <w:szCs w:val="22"/>
          <w:shd w:val="clear" w:color="auto" w:fill="FFFFFF"/>
          <w:lang w:val="en-GB"/>
        </w:rPr>
        <w:t xml:space="preserve">– </w:t>
      </w:r>
      <w:r w:rsidRPr="004A3AA3">
        <w:rPr>
          <w:rFonts w:ascii="Aptos" w:hAnsi="Aptos"/>
          <w:sz w:val="22"/>
          <w:szCs w:val="22"/>
          <w:lang w:val="it-IT"/>
        </w:rPr>
        <w:t>la sicurezza stradale è essenziale per:</w:t>
      </w:r>
    </w:p>
    <w:p w14:paraId="056118EF" w14:textId="77777777" w:rsidR="007D5B6F" w:rsidRPr="004E22BE" w:rsidRDefault="007D5B6F" w:rsidP="004E22BE">
      <w:pPr>
        <w:pStyle w:val="Pardeliste"/>
        <w:numPr>
          <w:ilvl w:val="0"/>
          <w:numId w:val="32"/>
        </w:num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E22BE">
        <w:rPr>
          <w:rFonts w:ascii="Aptos" w:hAnsi="Aptos"/>
          <w:sz w:val="22"/>
          <w:szCs w:val="22"/>
          <w:lang w:val="it-IT"/>
        </w:rPr>
        <w:t>efficienza operativa, riduzione dei costi, benessere del personale, responsabilità aziendale e trasparenza verso il pubblico;</w:t>
      </w:r>
    </w:p>
    <w:p w14:paraId="79063EFF" w14:textId="77777777" w:rsidR="007D5B6F" w:rsidRPr="004E22BE" w:rsidRDefault="007D5B6F" w:rsidP="004E22BE">
      <w:pPr>
        <w:pStyle w:val="Pardeliste"/>
        <w:numPr>
          <w:ilvl w:val="0"/>
          <w:numId w:val="32"/>
        </w:num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E22BE">
        <w:rPr>
          <w:rFonts w:ascii="Aptos" w:hAnsi="Aptos"/>
          <w:sz w:val="22"/>
          <w:szCs w:val="22"/>
          <w:lang w:val="it-IT"/>
        </w:rPr>
        <w:t>rafforzare la sicurezza nei servizi pubblici e lungo le catene del valore e di fornitura, incluse le consegne; monitorare le performance; ridurre i costi legati agli incidenti; mantenere standard di sicurezza elevati e dare l’esempio;</w:t>
      </w:r>
    </w:p>
    <w:p w14:paraId="7FABA2FC" w14:textId="77777777" w:rsidR="007D5B6F" w:rsidRPr="004E22BE" w:rsidRDefault="007D5B6F" w:rsidP="004E22BE">
      <w:pPr>
        <w:pStyle w:val="Pardeliste"/>
        <w:numPr>
          <w:ilvl w:val="0"/>
          <w:numId w:val="32"/>
        </w:num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E22BE">
        <w:rPr>
          <w:rFonts w:ascii="Aptos" w:hAnsi="Aptos"/>
          <w:sz w:val="22"/>
          <w:szCs w:val="22"/>
          <w:lang w:val="it-IT"/>
        </w:rPr>
        <w:t>dimostrare leadership nell’innovazione per la sicurezza, in particolare per le aziende che sviluppano prodotti e servizi legati alla sicurezza stradale come aziende tecnologiche, case automobilistiche e operatori della mobilità;</w:t>
      </w:r>
    </w:p>
    <w:p w14:paraId="7698A28B" w14:textId="77777777" w:rsidR="007D5B6F" w:rsidRPr="004E22BE" w:rsidRDefault="007D5B6F" w:rsidP="004E22BE">
      <w:pPr>
        <w:pStyle w:val="Pardeliste"/>
        <w:numPr>
          <w:ilvl w:val="0"/>
          <w:numId w:val="32"/>
        </w:num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E22BE">
        <w:rPr>
          <w:rFonts w:ascii="Aptos" w:hAnsi="Aptos"/>
          <w:sz w:val="22"/>
          <w:szCs w:val="22"/>
          <w:lang w:val="it-IT"/>
        </w:rPr>
        <w:t>presentare solide credenziali in materia di sicurezza attraverso un rating riconosciuto a livello internazionale, influenzando il dibattito regolatorio e rafforzando la fiducia di cittadini, utenti e decisori politici;</w:t>
      </w:r>
    </w:p>
    <w:p w14:paraId="58A09838" w14:textId="65A0FC58" w:rsidR="007D5B6F" w:rsidRPr="004E22BE" w:rsidRDefault="007D5B6F" w:rsidP="004E22BE">
      <w:pPr>
        <w:pStyle w:val="Pardeliste"/>
        <w:numPr>
          <w:ilvl w:val="0"/>
          <w:numId w:val="32"/>
        </w:num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E22BE">
        <w:rPr>
          <w:rFonts w:ascii="Aptos" w:hAnsi="Aptos"/>
          <w:sz w:val="22"/>
          <w:szCs w:val="22"/>
          <w:lang w:val="it-IT"/>
        </w:rPr>
        <w:t xml:space="preserve">misurare in modo indipendente l’impatto delle misure di sicurezza </w:t>
      </w:r>
      <w:r w:rsidR="004E22BE">
        <w:rPr>
          <w:rFonts w:ascii="Aptos" w:hAnsi="Aptos"/>
          <w:sz w:val="22"/>
          <w:szCs w:val="22"/>
          <w:lang w:val="it-IT"/>
        </w:rPr>
        <w:t>–</w:t>
      </w:r>
      <w:r w:rsidRPr="004E22BE">
        <w:rPr>
          <w:rFonts w:ascii="Aptos" w:hAnsi="Aptos"/>
          <w:sz w:val="22"/>
          <w:szCs w:val="22"/>
          <w:lang w:val="it-IT"/>
        </w:rPr>
        <w:t xml:space="preserve"> dalla formazione dei conducenti al rilevamento degli incidenti, fino alle funzioni integrate nelle app e alla </w:t>
      </w:r>
      <w:r w:rsidRPr="004E22BE">
        <w:rPr>
          <w:rFonts w:ascii="Aptos" w:hAnsi="Aptos"/>
          <w:sz w:val="22"/>
          <w:szCs w:val="22"/>
          <w:lang w:val="it-IT"/>
        </w:rPr>
        <w:lastRenderedPageBreak/>
        <w:t xml:space="preserve">risposta alle emergenze </w:t>
      </w:r>
      <w:r w:rsidR="004E22BE">
        <w:rPr>
          <w:rFonts w:ascii="Aptos" w:hAnsi="Aptos"/>
          <w:sz w:val="22"/>
          <w:szCs w:val="22"/>
          <w:lang w:val="it-IT"/>
        </w:rPr>
        <w:t>–</w:t>
      </w:r>
      <w:r w:rsidRPr="004E22BE">
        <w:rPr>
          <w:rFonts w:ascii="Aptos" w:hAnsi="Aptos"/>
          <w:sz w:val="22"/>
          <w:szCs w:val="22"/>
          <w:lang w:val="it-IT"/>
        </w:rPr>
        <w:t xml:space="preserve"> supportando sia i servizi pubblici sia le imprese tecnologiche nello sviluppo delle proprie soluzioni.</w:t>
      </w:r>
    </w:p>
    <w:p w14:paraId="23FC8193" w14:textId="77777777" w:rsidR="007D5B6F" w:rsidRPr="004E22BE" w:rsidRDefault="007D5B6F" w:rsidP="004E22BE">
      <w:pPr>
        <w:spacing w:after="225"/>
        <w:jc w:val="both"/>
        <w:outlineLvl w:val="0"/>
        <w:rPr>
          <w:rFonts w:ascii="Aptos" w:hAnsi="Aptos"/>
          <w:b/>
          <w:i/>
          <w:sz w:val="22"/>
          <w:szCs w:val="22"/>
          <w:lang w:val="it-IT"/>
        </w:rPr>
      </w:pPr>
      <w:r w:rsidRPr="004E22BE">
        <w:rPr>
          <w:rFonts w:ascii="Aptos" w:hAnsi="Aptos"/>
          <w:b/>
          <w:i/>
          <w:sz w:val="22"/>
          <w:szCs w:val="22"/>
          <w:lang w:val="it-IT"/>
        </w:rPr>
        <w:t>Dati sulla sicurezza stradale legata al lavoro</w:t>
      </w:r>
    </w:p>
    <w:p w14:paraId="2903A717" w14:textId="77777777" w:rsidR="007D5B6F" w:rsidRPr="004A3AA3" w:rsidRDefault="007D5B6F" w:rsidP="007D5B6F">
      <w:p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A3AA3">
        <w:rPr>
          <w:rFonts w:ascii="Aptos" w:hAnsi="Aptos"/>
          <w:sz w:val="22"/>
          <w:szCs w:val="22"/>
          <w:lang w:val="it-IT"/>
        </w:rPr>
        <w:t>Ogni anno circa 1,19 milioni di persone perdono la vita sulle strade.</w:t>
      </w:r>
    </w:p>
    <w:p w14:paraId="0C2DEA29" w14:textId="0FB0B509" w:rsidR="007D5B6F" w:rsidRPr="004A3AA3" w:rsidRDefault="007D5B6F" w:rsidP="007D5B6F">
      <w:p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A3AA3">
        <w:rPr>
          <w:rFonts w:ascii="Aptos" w:hAnsi="Aptos"/>
          <w:sz w:val="22"/>
          <w:szCs w:val="22"/>
          <w:lang w:val="it-IT"/>
        </w:rPr>
        <w:t xml:space="preserve">Secondo il Gruppo di esperti accademici della 4ª Conferenza Ministeriale Mondiale sulla Sicurezza Stradale, un terzo di questi decessi </w:t>
      </w:r>
      <w:r w:rsidR="004E22BE">
        <w:rPr>
          <w:rFonts w:ascii="Aptos" w:hAnsi="Aptos"/>
          <w:sz w:val="22"/>
          <w:szCs w:val="22"/>
          <w:lang w:val="it-IT"/>
        </w:rPr>
        <w:t>–</w:t>
      </w:r>
      <w:r w:rsidRPr="004A3AA3">
        <w:rPr>
          <w:rFonts w:ascii="Aptos" w:hAnsi="Aptos"/>
          <w:sz w:val="22"/>
          <w:szCs w:val="22"/>
          <w:lang w:val="it-IT"/>
        </w:rPr>
        <w:t xml:space="preserve"> circa 400.000 all’anno </w:t>
      </w:r>
      <w:r w:rsidR="004E22BE">
        <w:rPr>
          <w:rFonts w:ascii="Aptos" w:hAnsi="Aptos"/>
          <w:sz w:val="22"/>
          <w:szCs w:val="22"/>
          <w:lang w:val="it-IT"/>
        </w:rPr>
        <w:t>–</w:t>
      </w:r>
      <w:r w:rsidRPr="004A3AA3">
        <w:rPr>
          <w:rFonts w:ascii="Aptos" w:hAnsi="Aptos"/>
          <w:sz w:val="22"/>
          <w:szCs w:val="22"/>
          <w:lang w:val="it-IT"/>
        </w:rPr>
        <w:t xml:space="preserve"> avviene in incidenti che coinvolgono persone che guidano durante o per motivi di lavoro.</w:t>
      </w:r>
    </w:p>
    <w:p w14:paraId="587CE156" w14:textId="77777777" w:rsidR="007D5B6F" w:rsidRPr="004E22BE" w:rsidRDefault="007D5B6F" w:rsidP="007D5B6F">
      <w:pPr>
        <w:spacing w:after="225"/>
        <w:jc w:val="both"/>
        <w:rPr>
          <w:rFonts w:ascii="Aptos" w:hAnsi="Aptos"/>
          <w:b/>
          <w:i/>
          <w:sz w:val="22"/>
          <w:szCs w:val="22"/>
          <w:lang w:val="it-IT"/>
        </w:rPr>
      </w:pPr>
      <w:r w:rsidRPr="004E22BE">
        <w:rPr>
          <w:rFonts w:ascii="Aptos" w:hAnsi="Aptos"/>
          <w:b/>
          <w:i/>
          <w:sz w:val="22"/>
          <w:szCs w:val="22"/>
          <w:lang w:val="it-IT"/>
        </w:rPr>
        <w:t>Informazioni sul Gruppo di Esperti Accademici della 4ª Conferenza Ministeriale Mondiale sulla Sicurezza Stradale</w:t>
      </w:r>
    </w:p>
    <w:p w14:paraId="49DD9428" w14:textId="77777777" w:rsidR="007D5B6F" w:rsidRPr="004A3AA3" w:rsidRDefault="007D5B6F" w:rsidP="007D5B6F">
      <w:p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A3AA3">
        <w:rPr>
          <w:rFonts w:ascii="Aptos" w:hAnsi="Aptos"/>
          <w:sz w:val="22"/>
          <w:szCs w:val="22"/>
          <w:lang w:val="it-IT"/>
        </w:rPr>
        <w:t>Il Gruppo di Esperti Accademici, convocato dall’Amministrazione dei Trasporti Svedese, ha formulato raccomandazioni per accelerare i progressi e contribuire concretamente al raggiungimento dell’obiettivo di riduzione del 50% delle vittime e dei feriti gravi da incidenti stradali entro il 2030.</w:t>
      </w:r>
    </w:p>
    <w:p w14:paraId="54899C4B" w14:textId="08A79201" w:rsidR="007D5B6F" w:rsidRPr="004A3AA3" w:rsidRDefault="007D5B6F" w:rsidP="007D5B6F">
      <w:pPr>
        <w:spacing w:after="225"/>
        <w:jc w:val="both"/>
        <w:rPr>
          <w:rFonts w:ascii="Aptos" w:hAnsi="Aptos"/>
          <w:sz w:val="22"/>
          <w:szCs w:val="22"/>
          <w:lang w:val="it-IT"/>
        </w:rPr>
      </w:pPr>
      <w:r w:rsidRPr="004A3AA3">
        <w:rPr>
          <w:rFonts w:ascii="Aptos" w:hAnsi="Aptos"/>
          <w:sz w:val="22"/>
          <w:szCs w:val="22"/>
          <w:lang w:val="it-IT"/>
        </w:rPr>
        <w:t xml:space="preserve">Il rapporto completo è disponibile </w:t>
      </w:r>
      <w:hyperlink r:id="rId11" w:history="1">
        <w:r w:rsidRPr="004E22BE">
          <w:rPr>
            <w:rStyle w:val="Lienhypertexte"/>
            <w:rFonts w:ascii="Aptos" w:hAnsi="Aptos"/>
            <w:sz w:val="22"/>
            <w:szCs w:val="22"/>
            <w:lang w:val="it-IT"/>
          </w:rPr>
          <w:t>qui.</w:t>
        </w:r>
      </w:hyperlink>
    </w:p>
    <w:p w14:paraId="5FECF95B" w14:textId="10120C8A" w:rsidR="005763E0" w:rsidRPr="004A3AA3" w:rsidRDefault="004A3AA3" w:rsidP="007D5B6F">
      <w:pPr>
        <w:spacing w:after="225"/>
        <w:jc w:val="both"/>
        <w:rPr>
          <w:rFonts w:ascii="Aptos" w:hAnsi="Aptos"/>
          <w:b/>
          <w:sz w:val="22"/>
          <w:szCs w:val="22"/>
          <w:lang w:val="it-IT"/>
        </w:rPr>
      </w:pPr>
      <w:r w:rsidRPr="004E22BE">
        <w:rPr>
          <w:rFonts w:ascii="MS Mincho" w:eastAsia="MS Mincho" w:hAnsi="MS Mincho" w:cs="MS Mincho"/>
          <w:b/>
          <w:sz w:val="22"/>
          <w:szCs w:val="22"/>
          <w:lang w:val="it-IT"/>
        </w:rPr>
        <w:t>=&gt;</w:t>
      </w:r>
      <w:r w:rsidR="007D5B6F" w:rsidRPr="004A3AA3">
        <w:rPr>
          <w:rFonts w:ascii="Aptos" w:hAnsi="Aptos"/>
          <w:b/>
          <w:sz w:val="22"/>
          <w:szCs w:val="22"/>
          <w:lang w:val="it-IT"/>
        </w:rPr>
        <w:t xml:space="preserve"> Il </w:t>
      </w:r>
      <w:r w:rsidR="007D5B6F" w:rsidRPr="008066F0">
        <w:rPr>
          <w:rFonts w:ascii="Aptos" w:hAnsi="Aptos"/>
          <w:b/>
          <w:i/>
          <w:sz w:val="22"/>
          <w:szCs w:val="22"/>
          <w:lang w:val="it-IT"/>
        </w:rPr>
        <w:t>FIA Road Safety Index</w:t>
      </w:r>
      <w:r w:rsidR="007D5B6F" w:rsidRPr="004A3AA3">
        <w:rPr>
          <w:rFonts w:ascii="Aptos" w:hAnsi="Aptos"/>
          <w:b/>
          <w:sz w:val="22"/>
          <w:szCs w:val="22"/>
          <w:lang w:val="it-IT"/>
        </w:rPr>
        <w:t xml:space="preserve"> ha ricevuto il Premio Innovazione NCAP 2024.</w:t>
      </w:r>
    </w:p>
    <w:sectPr w:rsidR="005763E0" w:rsidRPr="004A3AA3" w:rsidSect="00591A27">
      <w:headerReference w:type="default" r:id="rId12"/>
      <w:pgSz w:w="11900" w:h="16840"/>
      <w:pgMar w:top="1417" w:right="1417" w:bottom="101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1A5B69" w14:textId="77777777" w:rsidR="00C37A88" w:rsidRDefault="00C37A88" w:rsidP="005B0954">
      <w:r>
        <w:separator/>
      </w:r>
    </w:p>
  </w:endnote>
  <w:endnote w:type="continuationSeparator" w:id="0">
    <w:p w14:paraId="2BA26220" w14:textId="77777777" w:rsidR="00C37A88" w:rsidRDefault="00C37A88" w:rsidP="005B0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MS Mincho"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2BB774" w14:textId="77777777" w:rsidR="00C37A88" w:rsidRDefault="00C37A88" w:rsidP="005B0954">
      <w:r>
        <w:separator/>
      </w:r>
    </w:p>
  </w:footnote>
  <w:footnote w:type="continuationSeparator" w:id="0">
    <w:p w14:paraId="6E16E0A9" w14:textId="77777777" w:rsidR="00C37A88" w:rsidRDefault="00C37A88" w:rsidP="005B095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4471FD" w14:textId="6B085682" w:rsidR="005B0954" w:rsidRDefault="005B0954">
    <w:pPr>
      <w:pStyle w:val="En-tte"/>
    </w:pPr>
    <w:r>
      <w:rPr>
        <w:noProof/>
        <w:lang w:eastAsia="fr-FR"/>
      </w:rPr>
      <w:drawing>
        <wp:inline distT="0" distB="0" distL="0" distR="0" wp14:anchorId="39EBB409" wp14:editId="22668C05">
          <wp:extent cx="4457700" cy="762000"/>
          <wp:effectExtent l="0" t="0" r="0" b="0"/>
          <wp:docPr id="1041788925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close-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06B78"/>
    <w:multiLevelType w:val="hybridMultilevel"/>
    <w:tmpl w:val="6EB698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303C7A"/>
    <w:multiLevelType w:val="hybridMultilevel"/>
    <w:tmpl w:val="A5727E0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E8038A"/>
    <w:multiLevelType w:val="multilevel"/>
    <w:tmpl w:val="E5860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DE748C"/>
    <w:multiLevelType w:val="hybridMultilevel"/>
    <w:tmpl w:val="EC260FD0"/>
    <w:lvl w:ilvl="0" w:tplc="87926794">
      <w:numFmt w:val="bullet"/>
      <w:lvlText w:val="•"/>
      <w:lvlJc w:val="left"/>
      <w:pPr>
        <w:ind w:left="720" w:hanging="360"/>
      </w:pPr>
      <w:rPr>
        <w:rFonts w:ascii="Aptos" w:eastAsiaTheme="minorHAnsi" w:hAnsi="Apto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9B4071"/>
    <w:multiLevelType w:val="multilevel"/>
    <w:tmpl w:val="C82CB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4E3713B"/>
    <w:multiLevelType w:val="multilevel"/>
    <w:tmpl w:val="5AB2D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5DA7080"/>
    <w:multiLevelType w:val="hybridMultilevel"/>
    <w:tmpl w:val="C42E9F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69C0186"/>
    <w:multiLevelType w:val="multilevel"/>
    <w:tmpl w:val="3AEE4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C174B81"/>
    <w:multiLevelType w:val="multilevel"/>
    <w:tmpl w:val="8D9E4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7F7D89"/>
    <w:multiLevelType w:val="hybridMultilevel"/>
    <w:tmpl w:val="7FB6E908"/>
    <w:lvl w:ilvl="0" w:tplc="6EE022DA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7A2DED"/>
    <w:multiLevelType w:val="multilevel"/>
    <w:tmpl w:val="3E3A8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3DD1CE9"/>
    <w:multiLevelType w:val="multilevel"/>
    <w:tmpl w:val="9948E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6914269"/>
    <w:multiLevelType w:val="hybridMultilevel"/>
    <w:tmpl w:val="2B722E52"/>
    <w:lvl w:ilvl="0" w:tplc="87926794">
      <w:numFmt w:val="bullet"/>
      <w:lvlText w:val="•"/>
      <w:lvlJc w:val="left"/>
      <w:pPr>
        <w:ind w:left="720" w:hanging="360"/>
      </w:pPr>
      <w:rPr>
        <w:rFonts w:ascii="Aptos" w:eastAsiaTheme="minorHAnsi" w:hAnsi="Apto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01C4DDF"/>
    <w:multiLevelType w:val="multilevel"/>
    <w:tmpl w:val="5922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35292792"/>
    <w:multiLevelType w:val="multilevel"/>
    <w:tmpl w:val="859A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809790F"/>
    <w:multiLevelType w:val="hybridMultilevel"/>
    <w:tmpl w:val="EADEF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554778"/>
    <w:multiLevelType w:val="multilevel"/>
    <w:tmpl w:val="F8CA1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952418D"/>
    <w:multiLevelType w:val="hybridMultilevel"/>
    <w:tmpl w:val="A89839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950143"/>
    <w:multiLevelType w:val="hybridMultilevel"/>
    <w:tmpl w:val="1AE62F1A"/>
    <w:lvl w:ilvl="0" w:tplc="1BD2A906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BDF29AD"/>
    <w:multiLevelType w:val="hybridMultilevel"/>
    <w:tmpl w:val="15DAD538"/>
    <w:lvl w:ilvl="0" w:tplc="87926794">
      <w:numFmt w:val="bullet"/>
      <w:lvlText w:val="•"/>
      <w:lvlJc w:val="left"/>
      <w:pPr>
        <w:ind w:left="1440" w:hanging="360"/>
      </w:pPr>
      <w:rPr>
        <w:rFonts w:ascii="Aptos" w:eastAsiaTheme="minorHAnsi" w:hAnsi="Apto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DB92BF6"/>
    <w:multiLevelType w:val="hybridMultilevel"/>
    <w:tmpl w:val="64F80C0A"/>
    <w:lvl w:ilvl="0" w:tplc="6EE022DA">
      <w:start w:val="2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3F2E7FAA"/>
    <w:multiLevelType w:val="hybridMultilevel"/>
    <w:tmpl w:val="00ECDD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1551C67"/>
    <w:multiLevelType w:val="multilevel"/>
    <w:tmpl w:val="C4384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2BC7986"/>
    <w:multiLevelType w:val="hybridMultilevel"/>
    <w:tmpl w:val="C0FE5D7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C55548"/>
    <w:multiLevelType w:val="multilevel"/>
    <w:tmpl w:val="D1F68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D556CDF"/>
    <w:multiLevelType w:val="multilevel"/>
    <w:tmpl w:val="CE8C5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55FA2FE2"/>
    <w:multiLevelType w:val="multilevel"/>
    <w:tmpl w:val="41A48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4B65859"/>
    <w:multiLevelType w:val="hybridMultilevel"/>
    <w:tmpl w:val="3BCA28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AF7C72"/>
    <w:multiLevelType w:val="multilevel"/>
    <w:tmpl w:val="FC841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7083279C"/>
    <w:multiLevelType w:val="multilevel"/>
    <w:tmpl w:val="A7C22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39B3F36"/>
    <w:multiLevelType w:val="hybridMultilevel"/>
    <w:tmpl w:val="682CE5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7D32F58"/>
    <w:multiLevelType w:val="hybridMultilevel"/>
    <w:tmpl w:val="506A585E"/>
    <w:lvl w:ilvl="0" w:tplc="6EE022DA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D237409"/>
    <w:multiLevelType w:val="multilevel"/>
    <w:tmpl w:val="7918E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>
    <w:nsid w:val="7D8B1036"/>
    <w:multiLevelType w:val="multilevel"/>
    <w:tmpl w:val="1626F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3"/>
  </w:num>
  <w:num w:numId="2">
    <w:abstractNumId w:val="31"/>
  </w:num>
  <w:num w:numId="3">
    <w:abstractNumId w:val="9"/>
  </w:num>
  <w:num w:numId="4">
    <w:abstractNumId w:val="29"/>
  </w:num>
  <w:num w:numId="5">
    <w:abstractNumId w:val="8"/>
  </w:num>
  <w:num w:numId="6">
    <w:abstractNumId w:val="22"/>
  </w:num>
  <w:num w:numId="7">
    <w:abstractNumId w:val="20"/>
  </w:num>
  <w:num w:numId="8">
    <w:abstractNumId w:val="4"/>
  </w:num>
  <w:num w:numId="9">
    <w:abstractNumId w:val="28"/>
  </w:num>
  <w:num w:numId="10">
    <w:abstractNumId w:val="26"/>
  </w:num>
  <w:num w:numId="11">
    <w:abstractNumId w:val="13"/>
  </w:num>
  <w:num w:numId="12">
    <w:abstractNumId w:val="33"/>
  </w:num>
  <w:num w:numId="13">
    <w:abstractNumId w:val="14"/>
  </w:num>
  <w:num w:numId="14">
    <w:abstractNumId w:val="11"/>
  </w:num>
  <w:num w:numId="15">
    <w:abstractNumId w:val="16"/>
  </w:num>
  <w:num w:numId="16">
    <w:abstractNumId w:val="10"/>
  </w:num>
  <w:num w:numId="17">
    <w:abstractNumId w:val="7"/>
  </w:num>
  <w:num w:numId="18">
    <w:abstractNumId w:val="25"/>
  </w:num>
  <w:num w:numId="19">
    <w:abstractNumId w:val="5"/>
  </w:num>
  <w:num w:numId="20">
    <w:abstractNumId w:val="32"/>
  </w:num>
  <w:num w:numId="21">
    <w:abstractNumId w:val="17"/>
  </w:num>
  <w:num w:numId="22">
    <w:abstractNumId w:val="15"/>
  </w:num>
  <w:num w:numId="23">
    <w:abstractNumId w:val="6"/>
  </w:num>
  <w:num w:numId="24">
    <w:abstractNumId w:val="1"/>
  </w:num>
  <w:num w:numId="25">
    <w:abstractNumId w:val="12"/>
  </w:num>
  <w:num w:numId="26">
    <w:abstractNumId w:val="19"/>
  </w:num>
  <w:num w:numId="27">
    <w:abstractNumId w:val="3"/>
  </w:num>
  <w:num w:numId="28">
    <w:abstractNumId w:val="18"/>
  </w:num>
  <w:num w:numId="29">
    <w:abstractNumId w:val="21"/>
  </w:num>
  <w:num w:numId="30">
    <w:abstractNumId w:val="30"/>
  </w:num>
  <w:num w:numId="31">
    <w:abstractNumId w:val="27"/>
  </w:num>
  <w:num w:numId="32">
    <w:abstractNumId w:val="0"/>
  </w:num>
  <w:num w:numId="33">
    <w:abstractNumId w:val="24"/>
  </w:num>
  <w:num w:numId="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8CA"/>
    <w:rsid w:val="000018CA"/>
    <w:rsid w:val="00027200"/>
    <w:rsid w:val="00064D8B"/>
    <w:rsid w:val="000907F1"/>
    <w:rsid w:val="0009117B"/>
    <w:rsid w:val="000E560C"/>
    <w:rsid w:val="000F2A32"/>
    <w:rsid w:val="000F420B"/>
    <w:rsid w:val="001118F2"/>
    <w:rsid w:val="00120830"/>
    <w:rsid w:val="0013613C"/>
    <w:rsid w:val="001442F7"/>
    <w:rsid w:val="00160F07"/>
    <w:rsid w:val="00165E10"/>
    <w:rsid w:val="00171838"/>
    <w:rsid w:val="00180C39"/>
    <w:rsid w:val="00183F41"/>
    <w:rsid w:val="001842D0"/>
    <w:rsid w:val="001B2D6A"/>
    <w:rsid w:val="001B312E"/>
    <w:rsid w:val="001B76DA"/>
    <w:rsid w:val="001E4056"/>
    <w:rsid w:val="00205BF6"/>
    <w:rsid w:val="002066AF"/>
    <w:rsid w:val="00207F3A"/>
    <w:rsid w:val="002137EF"/>
    <w:rsid w:val="00214733"/>
    <w:rsid w:val="00223F76"/>
    <w:rsid w:val="00224120"/>
    <w:rsid w:val="00242A3D"/>
    <w:rsid w:val="0028066E"/>
    <w:rsid w:val="00280BFA"/>
    <w:rsid w:val="00292969"/>
    <w:rsid w:val="002B67F4"/>
    <w:rsid w:val="002C613C"/>
    <w:rsid w:val="002E3E76"/>
    <w:rsid w:val="002F2952"/>
    <w:rsid w:val="002F3ADB"/>
    <w:rsid w:val="002F3F96"/>
    <w:rsid w:val="00317784"/>
    <w:rsid w:val="00342193"/>
    <w:rsid w:val="00375DE2"/>
    <w:rsid w:val="00377FAA"/>
    <w:rsid w:val="003C5902"/>
    <w:rsid w:val="003E2A40"/>
    <w:rsid w:val="003F56F0"/>
    <w:rsid w:val="003F6387"/>
    <w:rsid w:val="00425E65"/>
    <w:rsid w:val="00440AA6"/>
    <w:rsid w:val="00440EF0"/>
    <w:rsid w:val="00444DAE"/>
    <w:rsid w:val="00463077"/>
    <w:rsid w:val="004A3AA3"/>
    <w:rsid w:val="004A4C1A"/>
    <w:rsid w:val="004B08E1"/>
    <w:rsid w:val="004B2B01"/>
    <w:rsid w:val="004B6722"/>
    <w:rsid w:val="004C0151"/>
    <w:rsid w:val="004C148A"/>
    <w:rsid w:val="004C1CA3"/>
    <w:rsid w:val="004D1A11"/>
    <w:rsid w:val="004D2F13"/>
    <w:rsid w:val="004E22BE"/>
    <w:rsid w:val="004E3143"/>
    <w:rsid w:val="0050001C"/>
    <w:rsid w:val="0050164A"/>
    <w:rsid w:val="00542ED5"/>
    <w:rsid w:val="00551EC2"/>
    <w:rsid w:val="0055408B"/>
    <w:rsid w:val="00567B23"/>
    <w:rsid w:val="005763E0"/>
    <w:rsid w:val="00591A27"/>
    <w:rsid w:val="005A239C"/>
    <w:rsid w:val="005A7662"/>
    <w:rsid w:val="005A7E82"/>
    <w:rsid w:val="005B0954"/>
    <w:rsid w:val="005C0746"/>
    <w:rsid w:val="005C19B9"/>
    <w:rsid w:val="005E5BA8"/>
    <w:rsid w:val="0060694E"/>
    <w:rsid w:val="00621F0D"/>
    <w:rsid w:val="00623F56"/>
    <w:rsid w:val="00625A03"/>
    <w:rsid w:val="00640D99"/>
    <w:rsid w:val="00656C55"/>
    <w:rsid w:val="00680B30"/>
    <w:rsid w:val="00686534"/>
    <w:rsid w:val="006A0DD5"/>
    <w:rsid w:val="006A4010"/>
    <w:rsid w:val="006C4781"/>
    <w:rsid w:val="006E07F2"/>
    <w:rsid w:val="006E218C"/>
    <w:rsid w:val="006F2829"/>
    <w:rsid w:val="00726BB4"/>
    <w:rsid w:val="00727F04"/>
    <w:rsid w:val="00731AFB"/>
    <w:rsid w:val="00754634"/>
    <w:rsid w:val="00796178"/>
    <w:rsid w:val="007A23E7"/>
    <w:rsid w:val="007B7F6C"/>
    <w:rsid w:val="007C6DA7"/>
    <w:rsid w:val="007D5B6F"/>
    <w:rsid w:val="007E49E8"/>
    <w:rsid w:val="0080302B"/>
    <w:rsid w:val="008066F0"/>
    <w:rsid w:val="008107DC"/>
    <w:rsid w:val="00825ED3"/>
    <w:rsid w:val="00826100"/>
    <w:rsid w:val="00830084"/>
    <w:rsid w:val="0083704E"/>
    <w:rsid w:val="00842D20"/>
    <w:rsid w:val="008475F8"/>
    <w:rsid w:val="00853307"/>
    <w:rsid w:val="00857CD0"/>
    <w:rsid w:val="008667E9"/>
    <w:rsid w:val="0086788A"/>
    <w:rsid w:val="00880799"/>
    <w:rsid w:val="00896756"/>
    <w:rsid w:val="008B34D1"/>
    <w:rsid w:val="008C41B3"/>
    <w:rsid w:val="008D0C9A"/>
    <w:rsid w:val="008D1BAE"/>
    <w:rsid w:val="008D529E"/>
    <w:rsid w:val="008E2307"/>
    <w:rsid w:val="008F180B"/>
    <w:rsid w:val="009049B1"/>
    <w:rsid w:val="00906948"/>
    <w:rsid w:val="00910D62"/>
    <w:rsid w:val="00910F2E"/>
    <w:rsid w:val="00971B24"/>
    <w:rsid w:val="00972ED9"/>
    <w:rsid w:val="00974A90"/>
    <w:rsid w:val="009C25A8"/>
    <w:rsid w:val="009E2158"/>
    <w:rsid w:val="009F6029"/>
    <w:rsid w:val="00A05F31"/>
    <w:rsid w:val="00A06EC0"/>
    <w:rsid w:val="00A4041D"/>
    <w:rsid w:val="00A54D9F"/>
    <w:rsid w:val="00A8182D"/>
    <w:rsid w:val="00A82BA6"/>
    <w:rsid w:val="00A931D0"/>
    <w:rsid w:val="00AB40EE"/>
    <w:rsid w:val="00AD1138"/>
    <w:rsid w:val="00AE1983"/>
    <w:rsid w:val="00B01326"/>
    <w:rsid w:val="00B02710"/>
    <w:rsid w:val="00B3722A"/>
    <w:rsid w:val="00B4214E"/>
    <w:rsid w:val="00B42ED4"/>
    <w:rsid w:val="00B50623"/>
    <w:rsid w:val="00B763C3"/>
    <w:rsid w:val="00B7690F"/>
    <w:rsid w:val="00BB2004"/>
    <w:rsid w:val="00BB7946"/>
    <w:rsid w:val="00BC42D2"/>
    <w:rsid w:val="00BD6924"/>
    <w:rsid w:val="00BD6A01"/>
    <w:rsid w:val="00BD7E2A"/>
    <w:rsid w:val="00BF57FF"/>
    <w:rsid w:val="00C03505"/>
    <w:rsid w:val="00C14D86"/>
    <w:rsid w:val="00C37A88"/>
    <w:rsid w:val="00C418BA"/>
    <w:rsid w:val="00C56936"/>
    <w:rsid w:val="00C95450"/>
    <w:rsid w:val="00C95C48"/>
    <w:rsid w:val="00CC1516"/>
    <w:rsid w:val="00CE6DD8"/>
    <w:rsid w:val="00D03D22"/>
    <w:rsid w:val="00D15DF1"/>
    <w:rsid w:val="00D22909"/>
    <w:rsid w:val="00D47723"/>
    <w:rsid w:val="00D52FA9"/>
    <w:rsid w:val="00D54CC6"/>
    <w:rsid w:val="00D55B62"/>
    <w:rsid w:val="00DA7D09"/>
    <w:rsid w:val="00DF5F44"/>
    <w:rsid w:val="00E04A86"/>
    <w:rsid w:val="00E22AA1"/>
    <w:rsid w:val="00E41BDB"/>
    <w:rsid w:val="00E510F9"/>
    <w:rsid w:val="00E72430"/>
    <w:rsid w:val="00E8180E"/>
    <w:rsid w:val="00E9090A"/>
    <w:rsid w:val="00E96344"/>
    <w:rsid w:val="00EB5336"/>
    <w:rsid w:val="00EC7093"/>
    <w:rsid w:val="00EF4AEB"/>
    <w:rsid w:val="00F16872"/>
    <w:rsid w:val="00F32F99"/>
    <w:rsid w:val="00F37050"/>
    <w:rsid w:val="00F50D7B"/>
    <w:rsid w:val="00F54FB4"/>
    <w:rsid w:val="00F657DA"/>
    <w:rsid w:val="00F851B4"/>
    <w:rsid w:val="00F94F1B"/>
    <w:rsid w:val="00FC17FC"/>
    <w:rsid w:val="00FC5D6A"/>
    <w:rsid w:val="00FE212B"/>
    <w:rsid w:val="0491AD60"/>
    <w:rsid w:val="065C82EC"/>
    <w:rsid w:val="11BA588B"/>
    <w:rsid w:val="185A7F9E"/>
    <w:rsid w:val="26A1A2B6"/>
    <w:rsid w:val="408F998C"/>
    <w:rsid w:val="49ED9CE7"/>
    <w:rsid w:val="4EF6A07C"/>
    <w:rsid w:val="5A12DC75"/>
    <w:rsid w:val="6895C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947B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54634"/>
    <w:rPr>
      <w:rFonts w:ascii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551EC2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51EC2"/>
    <w:rPr>
      <w:rFonts w:asciiTheme="minorHAnsi" w:hAnsiTheme="minorHAnsi" w:cstheme="minorBidi"/>
      <w:lang w:eastAsia="en-US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51EC2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51EC2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51EC2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51EC2"/>
    <w:rPr>
      <w:sz w:val="18"/>
      <w:szCs w:val="18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51EC2"/>
    <w:rPr>
      <w:rFonts w:ascii="Times New Roman" w:hAnsi="Times New Roman" w:cs="Times New Roman"/>
      <w:sz w:val="18"/>
      <w:szCs w:val="18"/>
    </w:rPr>
  </w:style>
  <w:style w:type="paragraph" w:customStyle="1" w:styleId="p1">
    <w:name w:val="p1"/>
    <w:basedOn w:val="Normal"/>
    <w:rsid w:val="00B7690F"/>
    <w:rPr>
      <w:rFonts w:ascii="Helvetica" w:hAnsi="Helvetica"/>
      <w:color w:val="009BDA"/>
      <w:sz w:val="17"/>
      <w:szCs w:val="17"/>
    </w:rPr>
  </w:style>
  <w:style w:type="paragraph" w:customStyle="1" w:styleId="p2">
    <w:name w:val="p2"/>
    <w:basedOn w:val="Normal"/>
    <w:rsid w:val="00B7690F"/>
    <w:rPr>
      <w:rFonts w:ascii="Helvetica" w:hAnsi="Helvetica"/>
      <w:sz w:val="17"/>
      <w:szCs w:val="17"/>
    </w:rPr>
  </w:style>
  <w:style w:type="paragraph" w:styleId="Normalweb">
    <w:name w:val="Normal (Web)"/>
    <w:basedOn w:val="Normal"/>
    <w:uiPriority w:val="99"/>
    <w:unhideWhenUsed/>
    <w:rsid w:val="00C9545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Policepardfaut"/>
    <w:rsid w:val="0050164A"/>
  </w:style>
  <w:style w:type="character" w:styleId="lev">
    <w:name w:val="Strong"/>
    <w:basedOn w:val="Policepardfaut"/>
    <w:uiPriority w:val="22"/>
    <w:qFormat/>
    <w:rsid w:val="0050164A"/>
    <w:rPr>
      <w:b/>
      <w:bCs/>
    </w:rPr>
  </w:style>
  <w:style w:type="paragraph" w:styleId="Pardeliste">
    <w:name w:val="List Paragraph"/>
    <w:basedOn w:val="Normal"/>
    <w:uiPriority w:val="34"/>
    <w:qFormat/>
    <w:rsid w:val="002F3ADB"/>
    <w:pPr>
      <w:ind w:left="720"/>
      <w:contextualSpacing/>
    </w:pPr>
    <w:rPr>
      <w:rFonts w:asciiTheme="minorHAnsi" w:hAnsiTheme="minorHAnsi" w:cstheme="minorBidi"/>
      <w:lang w:eastAsia="en-US"/>
    </w:rPr>
  </w:style>
  <w:style w:type="character" w:styleId="Lienhypertexte">
    <w:name w:val="Hyperlink"/>
    <w:basedOn w:val="Policepardfaut"/>
    <w:uiPriority w:val="99"/>
    <w:unhideWhenUsed/>
    <w:rsid w:val="005763E0"/>
    <w:rPr>
      <w:color w:val="0000FF"/>
      <w:u w:val="single"/>
    </w:rPr>
  </w:style>
  <w:style w:type="character" w:customStyle="1" w:styleId="normaltextrun">
    <w:name w:val="normaltextrun"/>
    <w:basedOn w:val="Policepardfaut"/>
    <w:rsid w:val="00F32F99"/>
  </w:style>
  <w:style w:type="character" w:customStyle="1" w:styleId="eop">
    <w:name w:val="eop"/>
    <w:basedOn w:val="Policepardfaut"/>
    <w:rsid w:val="00F32F99"/>
  </w:style>
  <w:style w:type="paragraph" w:customStyle="1" w:styleId="paragraph">
    <w:name w:val="paragraph"/>
    <w:basedOn w:val="Normal"/>
    <w:rsid w:val="00F32F99"/>
    <w:pPr>
      <w:spacing w:before="100" w:beforeAutospacing="1" w:after="100" w:afterAutospacing="1"/>
    </w:pPr>
  </w:style>
  <w:style w:type="character" w:customStyle="1" w:styleId="scxw217672274">
    <w:name w:val="scxw217672274"/>
    <w:basedOn w:val="Policepardfaut"/>
    <w:rsid w:val="00F32F99"/>
  </w:style>
  <w:style w:type="paragraph" w:styleId="En-tte">
    <w:name w:val="header"/>
    <w:basedOn w:val="Normal"/>
    <w:link w:val="En-tteCar"/>
    <w:uiPriority w:val="99"/>
    <w:unhideWhenUsed/>
    <w:rsid w:val="005B0954"/>
    <w:pPr>
      <w:tabs>
        <w:tab w:val="center" w:pos="4513"/>
        <w:tab w:val="right" w:pos="9026"/>
      </w:tabs>
    </w:pPr>
    <w:rPr>
      <w:rFonts w:asciiTheme="minorHAnsi" w:hAnsiTheme="minorHAnsi" w:cstheme="minorBidi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5B0954"/>
  </w:style>
  <w:style w:type="paragraph" w:styleId="Pieddepage">
    <w:name w:val="footer"/>
    <w:basedOn w:val="Normal"/>
    <w:link w:val="PieddepageCar"/>
    <w:uiPriority w:val="99"/>
    <w:unhideWhenUsed/>
    <w:rsid w:val="005B0954"/>
    <w:pPr>
      <w:tabs>
        <w:tab w:val="center" w:pos="4513"/>
        <w:tab w:val="right" w:pos="9026"/>
      </w:tabs>
    </w:pPr>
    <w:rPr>
      <w:rFonts w:asciiTheme="minorHAnsi" w:hAnsiTheme="minorHAnsi" w:cstheme="minorBidi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rsid w:val="005B0954"/>
  </w:style>
  <w:style w:type="character" w:customStyle="1" w:styleId="s1">
    <w:name w:val="s1"/>
    <w:basedOn w:val="Policepardfaut"/>
    <w:rsid w:val="00830084"/>
    <w:rPr>
      <w:rFonts w:ascii="Helvetica" w:hAnsi="Helvetica" w:hint="default"/>
      <w:sz w:val="10"/>
      <w:szCs w:val="10"/>
    </w:rPr>
  </w:style>
  <w:style w:type="character" w:customStyle="1" w:styleId="s2">
    <w:name w:val="s2"/>
    <w:basedOn w:val="Policepardfaut"/>
    <w:rsid w:val="00830084"/>
    <w:rPr>
      <w:color w:val="275B9C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4E22BE"/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4E22BE"/>
    <w:rPr>
      <w:rFonts w:ascii="Times New Roman" w:hAnsi="Times New Roman" w:cs="Times New Roman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0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8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7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6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5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74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57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04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30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8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31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5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8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10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31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7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1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1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97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4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0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87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5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9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5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70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13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02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79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3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68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9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09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21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46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5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9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31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90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34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0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14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95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41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80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1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2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2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42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2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54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9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0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2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02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8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8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4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33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5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11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6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6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14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54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62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9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9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8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0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9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66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53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32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07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6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8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3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839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0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4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41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3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89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25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22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64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2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8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7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trafikverket.diva-portal.org/smash/record.jsf?pid=diva2%3A1936696&amp;dswid=5063" TargetMode="External"/><Relationship Id="rId12" Type="http://schemas.openxmlformats.org/officeDocument/2006/relationships/header" Target="head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footnotes" Target="footnotes.xml"/><Relationship Id="rId9" Type="http://schemas.openxmlformats.org/officeDocument/2006/relationships/endnotes" Target="endnotes.xml"/><Relationship Id="rId10" Type="http://schemas.openxmlformats.org/officeDocument/2006/relationships/hyperlink" Target="https://www.fia.com/fia-road-safety-inde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c8b9e9-7020-4c4a-85fe-cee0138ff46d" xsi:nil="true"/>
    <lcf76f155ced4ddcb4097134ff3c332f xmlns="ddb3f4d4-0be3-4e1f-980a-e6ba726ae76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570570EB7CD4478E51BD6C0CF8CE94" ma:contentTypeVersion="14" ma:contentTypeDescription="Crée un document." ma:contentTypeScope="" ma:versionID="4dfa8c5242f631491c9ebff13c3bd0f4">
  <xsd:schema xmlns:xsd="http://www.w3.org/2001/XMLSchema" xmlns:xs="http://www.w3.org/2001/XMLSchema" xmlns:p="http://schemas.microsoft.com/office/2006/metadata/properties" xmlns:ns2="ddb3f4d4-0be3-4e1f-980a-e6ba726ae76f" xmlns:ns3="36c8b9e9-7020-4c4a-85fe-cee0138ff46d" targetNamespace="http://schemas.microsoft.com/office/2006/metadata/properties" ma:root="true" ma:fieldsID="0e1d4ec0237997cb6a70eba98d7262a3" ns2:_="" ns3:_="">
    <xsd:import namespace="ddb3f4d4-0be3-4e1f-980a-e6ba726ae76f"/>
    <xsd:import namespace="36c8b9e9-7020-4c4a-85fe-cee0138ff4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3f4d4-0be3-4e1f-980a-e6ba726ae7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d863f3d8-e691-43e1-91e8-73b0145e69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8b9e9-7020-4c4a-85fe-cee0138ff46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e37408f-d364-4115-84ac-d5cfb8cea684}" ma:internalName="TaxCatchAll" ma:showField="CatchAllData" ma:web="36c8b9e9-7020-4c4a-85fe-cee0138ff4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4FFC8C-09F8-43B9-9C68-72249B4D92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EEA145-9FE6-4094-85D6-D3266E5759F5}">
  <ds:schemaRefs>
    <ds:schemaRef ds:uri="http://schemas.microsoft.com/office/2006/metadata/properties"/>
    <ds:schemaRef ds:uri="http://schemas.microsoft.com/office/infopath/2007/PartnerControls"/>
    <ds:schemaRef ds:uri="36c8b9e9-7020-4c4a-85fe-cee0138ff46d"/>
    <ds:schemaRef ds:uri="ddb3f4d4-0be3-4e1f-980a-e6ba726ae76f"/>
  </ds:schemaRefs>
</ds:datastoreItem>
</file>

<file path=customXml/itemProps3.xml><?xml version="1.0" encoding="utf-8"?>
<ds:datastoreItem xmlns:ds="http://schemas.openxmlformats.org/officeDocument/2006/customXml" ds:itemID="{B0A8BBB4-5A2E-4C1D-8E75-3DCE4B33D3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b3f4d4-0be3-4e1f-980a-e6ba726ae76f"/>
    <ds:schemaRef ds:uri="36c8b9e9-7020-4c4a-85fe-cee0138ff4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57a2110-1221-4928-b0de-09ad811ad193}" enabled="0" method="" siteId="{e57a2110-1221-4928-b0de-09ad811ad19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4</Pages>
  <Words>1684</Words>
  <Characters>9268</Characters>
  <Application>Microsoft Macintosh Word</Application>
  <DocSecurity>0</DocSecurity>
  <Lines>77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FIA</Company>
  <LinksUpToDate>false</LinksUpToDate>
  <CharactersWithSpaces>10931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 Mercier Roussel</dc:creator>
  <cp:keywords/>
  <dc:description/>
  <cp:lastModifiedBy>Laure Mercier Roussel</cp:lastModifiedBy>
  <cp:revision>16</cp:revision>
  <dcterms:created xsi:type="dcterms:W3CDTF">2025-09-04T16:27:00Z</dcterms:created>
  <dcterms:modified xsi:type="dcterms:W3CDTF">2025-09-05T15:25:00Z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0x01010092570570EB7CD4478E51BD6C0CF8CE94</vt:lpwstr>
  </property>
  <property fmtid="{D5CDD505-2E9C-101B-9397-08002B2CF9AE}" pid="3" name="MediaServiceImageTags">
    <vt:lpwstr/>
  </property>
</Properties>
</file>