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2351" w:rsidRPr="006D2351" w:rsidRDefault="006D2351" w:rsidP="006D2351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666666"/>
          <w:sz w:val="48"/>
          <w:szCs w:val="48"/>
          <w:lang w:eastAsia="it-IT"/>
        </w:rPr>
      </w:pPr>
      <w:r w:rsidRPr="006D2351">
        <w:rPr>
          <w:rFonts w:ascii="Arial" w:eastAsia="Times New Roman" w:hAnsi="Arial" w:cs="Arial"/>
          <w:color w:val="666666"/>
          <w:sz w:val="48"/>
          <w:szCs w:val="48"/>
          <w:lang w:eastAsia="it-IT"/>
        </w:rPr>
        <w:t>Passione e rievocazione per Ruote nella Storia nel parmense</w:t>
      </w:r>
    </w:p>
    <w:p w:rsidR="006D2351" w:rsidRPr="006D2351" w:rsidRDefault="006D2351" w:rsidP="006D235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6"/>
          <w:szCs w:val="26"/>
          <w:lang w:eastAsia="it-IT"/>
        </w:rPr>
      </w:pPr>
      <w:r w:rsidRPr="006D2351"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  <w:t>10 settembre 2023</w:t>
      </w:r>
    </w:p>
    <w:p w:rsidR="006D2351" w:rsidRPr="006D2351" w:rsidRDefault="006D2351" w:rsidP="006D23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it-IT"/>
        </w:rPr>
      </w:pPr>
      <w:bookmarkStart w:id="0" w:name="_GoBack"/>
      <w:bookmarkEnd w:id="0"/>
    </w:p>
    <w:p w:rsidR="006D2351" w:rsidRPr="006D2351" w:rsidRDefault="006D2351" w:rsidP="006D235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it-IT"/>
        </w:rPr>
      </w:pPr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Si conclude con un nuovo successo la terza edizione di </w:t>
      </w:r>
      <w:r w:rsidRPr="006D2351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Ruote nella Storia</w:t>
      </w:r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svoltasi nei luoghi del parmense. Grande entusiasmo da parte di organizzatori e partecipanti, che hanno descritto questa nuova tappa stagionale dell’appuntamento con il prestigioso raduno di auto d’epoca, voluto da </w:t>
      </w:r>
      <w:r w:rsidRPr="006D2351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ACI Storico</w:t>
      </w:r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in sinergia </w:t>
      </w:r>
      <w:r w:rsidRPr="006D2351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l’Automobile Club d’Italia</w:t>
      </w:r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, come una giornata piena di cultura, storia e condivisione. </w:t>
      </w:r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Sabato 9 settembre Ruote nella Storia ha potuto contare sul fondamentare supporto dell’</w:t>
      </w:r>
      <w:r w:rsidRPr="006D2351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AC Parma</w:t>
      </w:r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presieduto dal Dott. </w:t>
      </w:r>
      <w:r w:rsidRPr="006D2351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 xml:space="preserve">Alessandro </w:t>
      </w:r>
      <w:proofErr w:type="spellStart"/>
      <w:r w:rsidRPr="006D2351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Cocconcelli</w:t>
      </w:r>
      <w:proofErr w:type="spellEnd"/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e diretto dalla Dott.ssa </w:t>
      </w:r>
      <w:r w:rsidRPr="006D2351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Andreina Covino</w:t>
      </w:r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. Con la sua storia centenaria l’Automobile Club locale ha fornito maggiore valore ad un evento che fa dell’importanza storica e culturale il suo asse portante. </w:t>
      </w:r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</w:r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</w:r>
      <w:proofErr w:type="gramStart"/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-“</w:t>
      </w:r>
      <w:proofErr w:type="gramEnd"/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Giornata splendida e perfettamente riuscita - ha tenuto a precisare il Fiduciario Sportivo Provinciale ACI, </w:t>
      </w:r>
      <w:r w:rsidRPr="006D2351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Cesare Lorenzani</w:t>
      </w:r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- sono tanti gli equipaggi che ci seguono anno dopo anno, oggi più di 70 vetture e 170 persone a tavola insieme. Super ospite </w:t>
      </w:r>
      <w:r w:rsidRPr="006D2351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Giovanni Corazza</w:t>
      </w:r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, vincitore di categoria della 1000 Miglia nel 1955. Inoltre, apripista questa mattina una bellissima Giulia degli anni 70 della Polizia, accompagnata dal Vicequestore la Dottoressa </w:t>
      </w:r>
      <w:r w:rsidRPr="006D2351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Katia Grenga</w:t>
      </w:r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 xml:space="preserve">. Al termine della manifestazione sono stati premiati diversi equipaggi tra cui quello femminile presente oggi, il giovane ventenne con la Lancia Fulvia Coupé e la macchina Italiana più antica ovvero una Fiat </w:t>
      </w:r>
      <w:proofErr w:type="spellStart"/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Stanguillini</w:t>
      </w:r>
      <w:proofErr w:type="spellEnd"/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 xml:space="preserve"> 1100 del 1948. Tutti i premiati hanno apprezzato molto la piastra commemorativa, una fusione di quella originale del 1930 del noto artista </w:t>
      </w:r>
      <w:r w:rsidRPr="006D2351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Erberto Carboni</w:t>
      </w:r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 xml:space="preserve">, e </w:t>
      </w:r>
      <w:proofErr w:type="gramStart"/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il  portachiavi</w:t>
      </w:r>
      <w:proofErr w:type="gramEnd"/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 xml:space="preserve"> inciso a laser commemorativo della giornata. Noi, dal canto nostro, teniamo molto a valorizzare le tradizioni di un Club la cui storia è una ricchezza per tutti. Se pensiamo al passato di queste autovetture, documentato da foto e racconti, possiamo veramente dire: ‘la storia siamo noi’ ed è fondamentale per noi </w:t>
      </w:r>
      <w:proofErr w:type="gramStart"/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tramandarla”-</w:t>
      </w:r>
      <w:proofErr w:type="gramEnd"/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.</w:t>
      </w:r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</w:r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 xml:space="preserve">Numerosissime le storiche e sempre meravigliose vetture che hanno impreziosito l’evento. Tra queste, oltre le già citate da Lorenzani e solo per ricordane altre, una Fiat 1100 E Spider del 1950, una Chevrolet Corvette C3 del 1979, una Lamborghini </w:t>
      </w:r>
      <w:proofErr w:type="spellStart"/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Gallardo</w:t>
      </w:r>
      <w:proofErr w:type="spellEnd"/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 xml:space="preserve"> del 2004, una Triumph Tr3 Bocca Stretta del 1958, una Volkswagen Maggiolino del 1962, una Jaguar E </w:t>
      </w:r>
      <w:proofErr w:type="spellStart"/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Type</w:t>
      </w:r>
      <w:proofErr w:type="spellEnd"/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 xml:space="preserve"> del 1970 e tantissimi altri intramontabili gioielli simbolo dell’automobilismo e della sua evoluzione tecnica e tecnologica. </w:t>
      </w:r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Gli equipaggi sono partiti da</w:t>
      </w:r>
      <w:r w:rsidRPr="006D2351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 Salsomaggiore Terme</w:t>
      </w:r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 xml:space="preserve">, che quest’anno celebra il Centenario delle Terme </w:t>
      </w:r>
      <w:proofErr w:type="spellStart"/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Berzieri</w:t>
      </w:r>
      <w:proofErr w:type="spellEnd"/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 xml:space="preserve"> e sono arrivati a </w:t>
      </w:r>
      <w:r w:rsidRPr="006D2351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Berceto</w:t>
      </w:r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 xml:space="preserve">, Comune inserito tra i Borghi Autentici </w:t>
      </w:r>
      <w:proofErr w:type="spellStart"/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di’Italia</w:t>
      </w:r>
      <w:proofErr w:type="spellEnd"/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 xml:space="preserve">. Un viaggio, quello tenutosi il 9 settembre, che ha avuto lo scopo di mostrare le meraviglie paesaggistiche e culturali della provincia di Parma, ma anche rievocare diverse gare e manifestazioni del passato, organizzate direttamente dall’Automobile Club locale, che hanno fatto la storia pionieristica dello </w:t>
      </w:r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lastRenderedPageBreak/>
        <w:t>sport automobilistico. In particolare, ad essere rievocate la </w:t>
      </w:r>
      <w:r w:rsidRPr="006D2351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eastAsia="it-IT"/>
        </w:rPr>
        <w:t>Salsomaggiore Terme – Monte Sant’Antonio</w:t>
      </w:r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e la </w:t>
      </w:r>
      <w:r w:rsidRPr="006D2351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eastAsia="it-IT"/>
        </w:rPr>
        <w:t xml:space="preserve">Fornovo - La </w:t>
      </w:r>
      <w:proofErr w:type="spellStart"/>
      <w:r w:rsidRPr="006D2351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eastAsia="it-IT"/>
        </w:rPr>
        <w:t>Cisa</w:t>
      </w:r>
      <w:proofErr w:type="spellEnd"/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.</w:t>
      </w:r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In occasione della giornata dedicata a Ruote nella Storia, inoltre, celebrati e ricordati anche l’inedito passaggio a Parma della 1000 Miglia nell’edizione del 1949 e lo svolgimento della c.d. Fornovo – Monte Cassio. Ancora parte dell’evento la rievocazione di parte del percorso del Rally del Taro e la rievocazione di parte del percorso delle Cronoscalate Storiche dell’Appennino Parmense.</w:t>
      </w:r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</w:r>
      <w:proofErr w:type="gramStart"/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Un giornata</w:t>
      </w:r>
      <w:proofErr w:type="gramEnd"/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 xml:space="preserve"> esaltante che ricorda ancora il grande valore, non solo motoristico, ma anche culturale promosso da Ruote nella Storia. E su questa scia, l’autoraduno di ACI Storico prosegue il suo viaggio il </w:t>
      </w:r>
      <w:r w:rsidRPr="006D2351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16 settembre </w:t>
      </w:r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presso Riviera del Brenta e poi ancora il </w:t>
      </w:r>
      <w:r w:rsidRPr="006D2351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17 settembre</w:t>
      </w:r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 xml:space="preserve"> con le </w:t>
      </w:r>
      <w:proofErr w:type="spellStart"/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pluri</w:t>
      </w:r>
      <w:proofErr w:type="spellEnd"/>
      <w:r w:rsidRPr="006D2351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-tappe a Castello di Pagazzano, Vico del Gargano, Borgo di Oriolo, Servigliano e Alta Tuscia.</w:t>
      </w:r>
    </w:p>
    <w:p w:rsidR="000A550B" w:rsidRDefault="000A550B"/>
    <w:sectPr w:rsidR="000A55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51"/>
    <w:rsid w:val="000A550B"/>
    <w:rsid w:val="006D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55C15A-8F44-44DA-A59D-94F463A3D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6D23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6D2351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news-list-date">
    <w:name w:val="news-list-date"/>
    <w:basedOn w:val="Carpredefinitoparagrafo"/>
    <w:rsid w:val="006D2351"/>
  </w:style>
  <w:style w:type="paragraph" w:styleId="NormaleWeb">
    <w:name w:val="Normal (Web)"/>
    <w:basedOn w:val="Normale"/>
    <w:uiPriority w:val="99"/>
    <w:semiHidden/>
    <w:unhideWhenUsed/>
    <w:rsid w:val="006D2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D23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52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829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3277</Characters>
  <Application>Microsoft Office Word</Application>
  <DocSecurity>0</DocSecurity>
  <Lines>55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ACI INFORMATICA S.p.A  ROMA</Company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emanuele.forlani</dc:creator>
  <cp:keywords/>
  <dc:description/>
  <cp:lastModifiedBy>emanuele.forlani</cp:lastModifiedBy>
  <cp:revision>1</cp:revision>
  <dcterms:created xsi:type="dcterms:W3CDTF">2023-09-11T08:27:00Z</dcterms:created>
  <dcterms:modified xsi:type="dcterms:W3CDTF">2023-09-11T08:27:00Z</dcterms:modified>
</cp:coreProperties>
</file>